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4170" w:type="dxa"/>
        <w:tblLayout w:type="fixed"/>
        <w:tblLook w:val="04A0" w:firstRow="1" w:lastRow="0" w:firstColumn="1" w:lastColumn="0" w:noHBand="0" w:noVBand="1"/>
      </w:tblPr>
      <w:tblGrid>
        <w:gridCol w:w="2745"/>
        <w:gridCol w:w="794"/>
        <w:gridCol w:w="851"/>
        <w:gridCol w:w="1417"/>
        <w:gridCol w:w="1559"/>
        <w:gridCol w:w="3402"/>
        <w:gridCol w:w="3402"/>
      </w:tblGrid>
      <w:tr w:rsidR="00E64BE8" w:rsidRPr="00F52314" w:rsidTr="00F47FFE">
        <w:tc>
          <w:tcPr>
            <w:tcW w:w="2745" w:type="dxa"/>
            <w:shd w:val="clear" w:color="auto" w:fill="E7E6E6" w:themeFill="background2"/>
          </w:tcPr>
          <w:p w:rsidR="00E64BE8" w:rsidRDefault="00E64BE8" w:rsidP="00E64BE8">
            <w:pPr>
              <w:jc w:val="center"/>
              <w:rPr>
                <w:b/>
                <w:sz w:val="24"/>
              </w:rPr>
            </w:pPr>
            <w:bookmarkStart w:id="0" w:name="_Hlk481218587"/>
            <w:bookmarkStart w:id="1" w:name="_GoBack"/>
            <w:bookmarkEnd w:id="1"/>
            <w:r>
              <w:rPr>
                <w:b/>
                <w:sz w:val="24"/>
              </w:rPr>
              <w:t>Activités</w:t>
            </w:r>
          </w:p>
          <w:p w:rsidR="00E64BE8" w:rsidRPr="0023035A" w:rsidRDefault="00E64BE8" w:rsidP="00E64BE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23035A">
              <w:rPr>
                <w:rFonts w:asciiTheme="majorHAnsi" w:hAnsiTheme="majorHAnsi" w:cstheme="majorHAnsi"/>
              </w:rPr>
              <w:t>(Capacités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3035A">
              <w:rPr>
                <w:rFonts w:asciiTheme="majorHAnsi" w:hAnsiTheme="majorHAnsi" w:cstheme="majorHAnsi"/>
              </w:rPr>
              <w:t>à développer)</w:t>
            </w:r>
          </w:p>
        </w:tc>
        <w:tc>
          <w:tcPr>
            <w:tcW w:w="794" w:type="dxa"/>
            <w:shd w:val="clear" w:color="auto" w:fill="E7E6E6" w:themeFill="background2"/>
          </w:tcPr>
          <w:p w:rsidR="00E64BE8" w:rsidRDefault="00E64BE8" w:rsidP="00E64BE8">
            <w:pPr>
              <w:jc w:val="center"/>
              <w:rPr>
                <w:b/>
                <w:sz w:val="24"/>
              </w:rPr>
            </w:pPr>
            <w:r w:rsidRPr="00F52314">
              <w:rPr>
                <w:b/>
                <w:sz w:val="24"/>
              </w:rPr>
              <w:sym w:font="Wingdings" w:char="F0C1"/>
            </w:r>
            <w:r w:rsidRPr="00F52314">
              <w:rPr>
                <w:b/>
                <w:sz w:val="24"/>
              </w:rPr>
              <w:t xml:space="preserve"> prévu</w:t>
            </w:r>
          </w:p>
          <w:p w:rsidR="00E64BE8" w:rsidRPr="00F52314" w:rsidRDefault="00E64BE8" w:rsidP="00E64BE8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E64BE8" w:rsidRPr="00E64BE8" w:rsidRDefault="00E64BE8" w:rsidP="00E64BE8">
            <w:pPr>
              <w:jc w:val="center"/>
              <w:rPr>
                <w:b/>
              </w:rPr>
            </w:pPr>
            <w:r w:rsidRPr="00F52314">
              <w:rPr>
                <w:b/>
                <w:sz w:val="24"/>
              </w:rPr>
              <w:sym w:font="Wingdings" w:char="F0C2"/>
            </w:r>
            <w:r w:rsidRPr="00F52314">
              <w:rPr>
                <w:b/>
                <w:sz w:val="24"/>
              </w:rPr>
              <w:t xml:space="preserve"> </w:t>
            </w:r>
            <w:r w:rsidRPr="00E64BE8">
              <w:rPr>
                <w:b/>
              </w:rPr>
              <w:t>réalisé</w:t>
            </w:r>
          </w:p>
          <w:p w:rsidR="00E64BE8" w:rsidRPr="00E64BE8" w:rsidRDefault="00E64BE8" w:rsidP="00E64BE8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E64BE8" w:rsidRPr="00D636DF" w:rsidRDefault="00E64BE8" w:rsidP="00E64BE8">
            <w:pPr>
              <w:jc w:val="center"/>
              <w:rPr>
                <w:b/>
              </w:rPr>
            </w:pPr>
            <w:r w:rsidRPr="00D636DF">
              <w:rPr>
                <w:rFonts w:cstheme="minorHAnsi"/>
                <w:b/>
                <w:u w:val="single"/>
              </w:rPr>
              <w:sym w:font="Wingdings" w:char="F03A"/>
            </w:r>
            <w:r w:rsidRPr="00D636DF">
              <w:rPr>
                <w:rFonts w:cstheme="minorHAnsi"/>
                <w:b/>
                <w:u w:val="single"/>
              </w:rPr>
              <w:t xml:space="preserve"> </w:t>
            </w:r>
            <w:r w:rsidR="004C2510">
              <w:rPr>
                <w:rFonts w:cstheme="minorHAnsi"/>
                <w:b/>
                <w:u w:val="single"/>
              </w:rPr>
              <w:t>dépôt</w:t>
            </w:r>
            <w:r w:rsidRPr="00E64BE8">
              <w:rPr>
                <w:b/>
                <w:sz w:val="20"/>
              </w:rPr>
              <w:t xml:space="preserve"> sur le drive</w:t>
            </w:r>
            <w:r w:rsidRPr="00D636DF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:rsidR="00E64BE8" w:rsidRPr="00E64BE8" w:rsidRDefault="00E64BE8" w:rsidP="00E64BE8">
            <w:pPr>
              <w:jc w:val="center"/>
              <w:rPr>
                <w:b/>
                <w:sz w:val="20"/>
              </w:rPr>
            </w:pPr>
            <w:r w:rsidRPr="00E64BE8">
              <w:rPr>
                <w:b/>
                <w:sz w:val="20"/>
              </w:rPr>
              <w:t>Auto évaluation</w:t>
            </w:r>
          </w:p>
          <w:p w:rsidR="00E64BE8" w:rsidRPr="0023035A" w:rsidRDefault="00E64BE8" w:rsidP="00E64BE8">
            <w:pPr>
              <w:jc w:val="center"/>
              <w:rPr>
                <w:sz w:val="24"/>
              </w:rPr>
            </w:pPr>
            <w:r w:rsidRPr="0023035A">
              <w:rPr>
                <w:sz w:val="32"/>
              </w:rPr>
              <w:sym w:font="Wingdings" w:char="F04A"/>
            </w:r>
            <w:r w:rsidRPr="0023035A">
              <w:rPr>
                <w:sz w:val="32"/>
              </w:rPr>
              <w:t xml:space="preserve"> </w:t>
            </w:r>
            <w:r w:rsidRPr="0023035A">
              <w:rPr>
                <w:sz w:val="32"/>
              </w:rPr>
              <w:sym w:font="Wingdings" w:char="F04B"/>
            </w:r>
            <w:r w:rsidRPr="0023035A">
              <w:rPr>
                <w:sz w:val="32"/>
              </w:rPr>
              <w:t xml:space="preserve"> </w:t>
            </w:r>
            <w:r w:rsidRPr="0023035A">
              <w:rPr>
                <w:sz w:val="32"/>
              </w:rPr>
              <w:sym w:font="Wingdings" w:char="F04C"/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64BE8" w:rsidRPr="00F52314" w:rsidRDefault="00E64BE8" w:rsidP="00E64B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Idées essentielles, notions à retenir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64BE8" w:rsidRPr="00F52314" w:rsidRDefault="00E64BE8" w:rsidP="00E64BE8">
            <w:pPr>
              <w:jc w:val="center"/>
              <w:rPr>
                <w:b/>
                <w:sz w:val="24"/>
              </w:rPr>
            </w:pPr>
            <w:r w:rsidRPr="00887FE9">
              <w:rPr>
                <w:i/>
              </w:rPr>
              <w:t>P</w:t>
            </w:r>
            <w:r>
              <w:rPr>
                <w:i/>
              </w:rPr>
              <w:t>rogrès Attendus</w:t>
            </w:r>
          </w:p>
        </w:tc>
      </w:tr>
      <w:tr w:rsidR="00E64BE8" w:rsidTr="00F47FFE">
        <w:tc>
          <w:tcPr>
            <w:tcW w:w="2745" w:type="dxa"/>
          </w:tcPr>
          <w:p w:rsidR="00E64BE8" w:rsidRDefault="00E64BE8" w:rsidP="00E64BE8">
            <w:pPr>
              <w:pStyle w:val="Sansinterligne"/>
              <w:rPr>
                <w:rFonts w:ascii="Arial Narrow" w:hAnsi="Arial Narrow" w:cs="Segoe UI"/>
                <w:b/>
                <w:color w:val="ED7D31"/>
              </w:rPr>
            </w:pPr>
            <w:r>
              <w:rPr>
                <w:rFonts w:ascii="Arial Narrow" w:hAnsi="Arial Narrow" w:cs="Segoe UI"/>
                <w:b/>
                <w:color w:val="ED7D31"/>
              </w:rPr>
              <w:t>Constitution des groupes avec attribution des rôles</w:t>
            </w:r>
          </w:p>
          <w:p w:rsidR="00E64BE8" w:rsidRDefault="00E64BE8" w:rsidP="00E64BE8">
            <w:pPr>
              <w:pStyle w:val="Sansinterligne"/>
              <w:rPr>
                <w:rFonts w:asciiTheme="majorHAnsi" w:hAnsiTheme="majorHAnsi" w:cstheme="majorHAnsi"/>
                <w:i/>
                <w:sz w:val="18"/>
              </w:rPr>
            </w:pPr>
            <w:r>
              <w:rPr>
                <w:rFonts w:asciiTheme="majorHAnsi" w:hAnsiTheme="majorHAnsi" w:cstheme="majorHAnsi"/>
                <w:i/>
                <w:sz w:val="18"/>
              </w:rPr>
              <w:t>Répartir les rôles au sein d’un groupe de travail (connaissance de soi)</w:t>
            </w:r>
          </w:p>
          <w:p w:rsidR="00F47FFE" w:rsidRPr="006F0C83" w:rsidRDefault="00F47FFE" w:rsidP="00E64BE8">
            <w:pPr>
              <w:pStyle w:val="Sansinterligne"/>
              <w:rPr>
                <w:rFonts w:asciiTheme="majorHAnsi" w:hAnsiTheme="majorHAnsi" w:cstheme="majorHAnsi"/>
                <w:i/>
                <w:sz w:val="18"/>
              </w:rPr>
            </w:pPr>
          </w:p>
        </w:tc>
        <w:tc>
          <w:tcPr>
            <w:tcW w:w="794" w:type="dxa"/>
          </w:tcPr>
          <w:p w:rsidR="00E64BE8" w:rsidRDefault="00760BD1" w:rsidP="00E64BE8">
            <w:r>
              <w:t>5 à10 min</w:t>
            </w:r>
          </w:p>
        </w:tc>
        <w:tc>
          <w:tcPr>
            <w:tcW w:w="851" w:type="dxa"/>
          </w:tcPr>
          <w:p w:rsidR="00E64BE8" w:rsidRDefault="00E64BE8" w:rsidP="00E64BE8"/>
        </w:tc>
        <w:tc>
          <w:tcPr>
            <w:tcW w:w="1417" w:type="dxa"/>
            <w:shd w:val="clear" w:color="auto" w:fill="E7E6E6" w:themeFill="background2"/>
          </w:tcPr>
          <w:p w:rsidR="00E64BE8" w:rsidRPr="00423739" w:rsidRDefault="00F47FFE" w:rsidP="00F47FFE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Indiquer la répartition des rôles au professeur</w:t>
            </w:r>
          </w:p>
        </w:tc>
        <w:tc>
          <w:tcPr>
            <w:tcW w:w="1559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</w:tcPr>
          <w:p w:rsidR="00E64BE8" w:rsidRDefault="00E64BE8" w:rsidP="00E64BE8"/>
        </w:tc>
      </w:tr>
      <w:tr w:rsidR="00E64BE8" w:rsidTr="00F47FFE">
        <w:tc>
          <w:tcPr>
            <w:tcW w:w="2745" w:type="dxa"/>
          </w:tcPr>
          <w:p w:rsidR="00E64BE8" w:rsidRDefault="00E64BE8" w:rsidP="00E64BE8">
            <w:pPr>
              <w:pStyle w:val="Sansinterligne"/>
              <w:rPr>
                <w:rFonts w:ascii="Arial Narrow" w:hAnsi="Arial Narrow" w:cs="Segoe UI"/>
                <w:b/>
                <w:color w:val="ED7D31"/>
              </w:rPr>
            </w:pPr>
            <w:r>
              <w:rPr>
                <w:rFonts w:ascii="Arial Narrow" w:hAnsi="Arial Narrow" w:cs="Segoe UI"/>
                <w:b/>
                <w:color w:val="ED7D31"/>
              </w:rPr>
              <w:t>Organisation de l’espace collaboratif de travail numérique</w:t>
            </w:r>
          </w:p>
          <w:p w:rsidR="00E64BE8" w:rsidRDefault="00E64BE8" w:rsidP="00F47FFE">
            <w:pPr>
              <w:pStyle w:val="Sansinterligne"/>
              <w:rPr>
                <w:rFonts w:asciiTheme="majorHAnsi" w:hAnsiTheme="majorHAnsi" w:cstheme="majorHAnsi"/>
                <w:i/>
                <w:sz w:val="18"/>
              </w:rPr>
            </w:pPr>
            <w:r>
              <w:rPr>
                <w:rFonts w:asciiTheme="majorHAnsi" w:hAnsiTheme="majorHAnsi" w:cstheme="majorHAnsi"/>
                <w:i/>
                <w:sz w:val="18"/>
              </w:rPr>
              <w:t>Organiser ses espaces de stockage et de partage numériques Attribuer des droits d</w:t>
            </w:r>
            <w:r w:rsidR="00587256">
              <w:rPr>
                <w:rFonts w:asciiTheme="majorHAnsi" w:hAnsiTheme="majorHAnsi" w:cstheme="majorHAnsi"/>
                <w:i/>
                <w:sz w:val="18"/>
              </w:rPr>
              <w:t>’accès</w:t>
            </w:r>
          </w:p>
          <w:p w:rsidR="00F47FFE" w:rsidRDefault="00F47FFE" w:rsidP="00F47FFE">
            <w:pPr>
              <w:pStyle w:val="Sansinterligne"/>
              <w:rPr>
                <w:rFonts w:ascii="Arial Narrow" w:hAnsi="Arial Narrow" w:cs="Segoe UI"/>
                <w:b/>
                <w:color w:val="ED7D31"/>
              </w:rPr>
            </w:pPr>
          </w:p>
        </w:tc>
        <w:tc>
          <w:tcPr>
            <w:tcW w:w="794" w:type="dxa"/>
          </w:tcPr>
          <w:p w:rsidR="00E64BE8" w:rsidRDefault="00760BD1" w:rsidP="00E64BE8">
            <w:r>
              <w:t>10 min</w:t>
            </w:r>
          </w:p>
        </w:tc>
        <w:tc>
          <w:tcPr>
            <w:tcW w:w="851" w:type="dxa"/>
          </w:tcPr>
          <w:p w:rsidR="00E64BE8" w:rsidRDefault="00E64BE8" w:rsidP="00E64BE8"/>
        </w:tc>
        <w:tc>
          <w:tcPr>
            <w:tcW w:w="1417" w:type="dxa"/>
            <w:shd w:val="clear" w:color="auto" w:fill="E7E6E6" w:themeFill="background2"/>
          </w:tcPr>
          <w:p w:rsidR="00F47FFE" w:rsidRDefault="00F47FFE" w:rsidP="00E64BE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récupération des données sur Moodle</w:t>
            </w:r>
          </w:p>
          <w:p w:rsidR="00F47FFE" w:rsidRDefault="00F47FFE" w:rsidP="00E64BE8">
            <w:pPr>
              <w:rPr>
                <w:rFonts w:cstheme="minorHAnsi"/>
                <w:sz w:val="18"/>
              </w:rPr>
            </w:pPr>
          </w:p>
          <w:p w:rsidR="00E64BE8" w:rsidRPr="00423739" w:rsidRDefault="00F47FFE" w:rsidP="00E64BE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configuration du drive opérationnelle</w:t>
            </w:r>
          </w:p>
        </w:tc>
        <w:tc>
          <w:tcPr>
            <w:tcW w:w="1559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</w:tcPr>
          <w:p w:rsidR="00E64BE8" w:rsidRDefault="00E64BE8" w:rsidP="00E64BE8"/>
        </w:tc>
      </w:tr>
      <w:bookmarkEnd w:id="0"/>
      <w:tr w:rsidR="00E64BE8" w:rsidTr="00F47FFE">
        <w:tc>
          <w:tcPr>
            <w:tcW w:w="2745" w:type="dxa"/>
          </w:tcPr>
          <w:p w:rsidR="00E64BE8" w:rsidRDefault="00E64BE8" w:rsidP="00E64BE8">
            <w:pPr>
              <w:pStyle w:val="Sansinterligne"/>
              <w:rPr>
                <w:rFonts w:ascii="Arial Narrow" w:hAnsi="Arial Narrow" w:cs="Segoe UI"/>
                <w:b/>
                <w:color w:val="ED7D31"/>
              </w:rPr>
            </w:pPr>
            <w:r>
              <w:rPr>
                <w:rFonts w:ascii="Arial Narrow" w:hAnsi="Arial Narrow" w:cs="Segoe UI"/>
                <w:b/>
                <w:color w:val="ED7D31"/>
              </w:rPr>
              <w:t>Activité introductive</w:t>
            </w:r>
          </w:p>
          <w:p w:rsidR="00E64BE8" w:rsidRDefault="00587256" w:rsidP="00E64BE8">
            <w:pPr>
              <w:pStyle w:val="Sansinterligne"/>
              <w:rPr>
                <w:rFonts w:asciiTheme="majorHAnsi" w:hAnsiTheme="majorHAnsi" w:cstheme="majorHAnsi"/>
                <w:i/>
                <w:sz w:val="18"/>
              </w:rPr>
            </w:pPr>
            <w:r w:rsidRPr="00587256">
              <w:rPr>
                <w:rFonts w:asciiTheme="majorHAnsi" w:hAnsiTheme="majorHAnsi" w:cstheme="majorHAnsi"/>
                <w:i/>
                <w:sz w:val="18"/>
              </w:rPr>
              <w:t>S’approprier un contexte et une problématique</w:t>
            </w:r>
          </w:p>
          <w:p w:rsidR="00F47FFE" w:rsidRPr="00E233A4" w:rsidRDefault="00F47FFE" w:rsidP="00E64BE8">
            <w:pPr>
              <w:pStyle w:val="Sansinterligne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94" w:type="dxa"/>
          </w:tcPr>
          <w:p w:rsidR="00E64BE8" w:rsidRDefault="00760BD1" w:rsidP="00E64BE8">
            <w:r>
              <w:t>15 min</w:t>
            </w:r>
          </w:p>
        </w:tc>
        <w:tc>
          <w:tcPr>
            <w:tcW w:w="851" w:type="dxa"/>
          </w:tcPr>
          <w:p w:rsidR="00E64BE8" w:rsidRDefault="00E64BE8" w:rsidP="00E64BE8"/>
        </w:tc>
        <w:tc>
          <w:tcPr>
            <w:tcW w:w="1417" w:type="dxa"/>
          </w:tcPr>
          <w:p w:rsidR="00E64BE8" w:rsidRPr="00423739" w:rsidRDefault="00F47FFE" w:rsidP="00E64BE8"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fait, le _____________</w:t>
            </w:r>
          </w:p>
        </w:tc>
        <w:tc>
          <w:tcPr>
            <w:tcW w:w="1559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</w:tcPr>
          <w:p w:rsidR="00E64BE8" w:rsidRDefault="00E64BE8" w:rsidP="00E64BE8"/>
        </w:tc>
      </w:tr>
      <w:tr w:rsidR="00E64BE8" w:rsidTr="00F47FFE">
        <w:tc>
          <w:tcPr>
            <w:tcW w:w="2745" w:type="dxa"/>
          </w:tcPr>
          <w:p w:rsidR="00E64BE8" w:rsidRPr="00E233A4" w:rsidRDefault="00E64BE8" w:rsidP="00E64BE8">
            <w:pPr>
              <w:pStyle w:val="Sansinterligne"/>
              <w:rPr>
                <w:rFonts w:ascii="Arial Narrow" w:hAnsi="Arial Narrow" w:cs="Segoe UI"/>
                <w:b/>
                <w:caps/>
              </w:rPr>
            </w:pPr>
            <w:r w:rsidRPr="00E233A4">
              <w:rPr>
                <w:rFonts w:ascii="Arial Narrow" w:hAnsi="Arial Narrow" w:cs="Segoe UI"/>
                <w:b/>
                <w:color w:val="ED7D31"/>
              </w:rPr>
              <w:t>Activité</w:t>
            </w:r>
            <w:r w:rsidRPr="00E233A4">
              <w:rPr>
                <w:rFonts w:ascii="Arial Narrow" w:hAnsi="Arial Narrow" w:cs="Segoe UI"/>
                <w:b/>
                <w:caps/>
                <w:color w:val="ED7D31"/>
              </w:rPr>
              <w:t xml:space="preserve"> 1 </w:t>
            </w:r>
          </w:p>
          <w:p w:rsidR="00E64BE8" w:rsidRDefault="00E64BE8" w:rsidP="00760BD1">
            <w:pPr>
              <w:pStyle w:val="Sansinterligne"/>
              <w:rPr>
                <w:rFonts w:asciiTheme="majorHAnsi" w:hAnsiTheme="majorHAnsi" w:cstheme="majorHAnsi"/>
                <w:i/>
                <w:sz w:val="18"/>
              </w:rPr>
            </w:pPr>
            <w:r w:rsidRPr="00E64BE8">
              <w:rPr>
                <w:rFonts w:asciiTheme="majorHAnsi" w:hAnsiTheme="majorHAnsi" w:cstheme="majorHAnsi"/>
                <w:i/>
                <w:sz w:val="18"/>
              </w:rPr>
              <w:t>Repérer l'origine d'une information et les étapes de sa transformation</w:t>
            </w:r>
          </w:p>
          <w:p w:rsidR="00F47FFE" w:rsidRPr="00D908C9" w:rsidRDefault="00F47FFE" w:rsidP="00760BD1">
            <w:pPr>
              <w:pStyle w:val="Sansinterligne"/>
            </w:pPr>
          </w:p>
        </w:tc>
        <w:tc>
          <w:tcPr>
            <w:tcW w:w="794" w:type="dxa"/>
          </w:tcPr>
          <w:p w:rsidR="00E64BE8" w:rsidRDefault="00760BD1" w:rsidP="00E64BE8">
            <w:r>
              <w:t>20 min</w:t>
            </w:r>
          </w:p>
        </w:tc>
        <w:tc>
          <w:tcPr>
            <w:tcW w:w="851" w:type="dxa"/>
          </w:tcPr>
          <w:p w:rsidR="00E64BE8" w:rsidRDefault="00E64BE8" w:rsidP="00E64BE8"/>
        </w:tc>
        <w:tc>
          <w:tcPr>
            <w:tcW w:w="1417" w:type="dxa"/>
          </w:tcPr>
          <w:p w:rsidR="00E64BE8" w:rsidRPr="00423739" w:rsidRDefault="00F47FFE" w:rsidP="00E64BE8">
            <w:pPr>
              <w:spacing w:before="60" w:after="60"/>
              <w:rPr>
                <w:rFonts w:cstheme="minorHAnsi"/>
                <w:color w:val="7030A0"/>
              </w:rPr>
            </w:pPr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fait, le _____________</w:t>
            </w:r>
          </w:p>
        </w:tc>
        <w:tc>
          <w:tcPr>
            <w:tcW w:w="1559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</w:tcPr>
          <w:p w:rsidR="00E64BE8" w:rsidRDefault="00E64BE8" w:rsidP="00E64BE8"/>
        </w:tc>
      </w:tr>
      <w:tr w:rsidR="00E64BE8" w:rsidTr="00F47FFE">
        <w:tc>
          <w:tcPr>
            <w:tcW w:w="2745" w:type="dxa"/>
          </w:tcPr>
          <w:p w:rsidR="00E64BE8" w:rsidRDefault="00E64BE8" w:rsidP="00E64BE8">
            <w:pPr>
              <w:rPr>
                <w:rFonts w:ascii="Arial Narrow" w:eastAsia="Calibri" w:hAnsi="Arial Narrow" w:cs="Segoe UI"/>
                <w:b/>
                <w:color w:val="ED7D31"/>
              </w:rPr>
            </w:pPr>
            <w:r w:rsidRPr="00E233A4">
              <w:rPr>
                <w:rFonts w:ascii="Arial Narrow" w:eastAsia="Calibri" w:hAnsi="Arial Narrow" w:cs="Segoe UI"/>
                <w:b/>
                <w:color w:val="ED7D31"/>
              </w:rPr>
              <w:t>Activité 2 </w:t>
            </w:r>
            <w:r>
              <w:rPr>
                <w:rFonts w:ascii="Arial Narrow" w:eastAsia="Calibri" w:hAnsi="Arial Narrow" w:cs="Segoe UI"/>
                <w:b/>
                <w:color w:val="ED7D31"/>
              </w:rPr>
              <w:t xml:space="preserve"> </w:t>
            </w:r>
          </w:p>
          <w:p w:rsidR="00760BD1" w:rsidRDefault="00432A01" w:rsidP="00E64BE8">
            <w:pPr>
              <w:rPr>
                <w:rFonts w:asciiTheme="majorHAnsi" w:eastAsia="Calibri" w:hAnsiTheme="majorHAnsi" w:cstheme="majorHAnsi"/>
                <w:i/>
                <w:sz w:val="18"/>
              </w:rPr>
            </w:pPr>
            <w:r w:rsidRPr="00E64BE8">
              <w:rPr>
                <w:rFonts w:asciiTheme="majorHAnsi" w:eastAsia="Calibri" w:hAnsiTheme="majorHAnsi" w:cstheme="majorHAnsi"/>
                <w:i/>
                <w:sz w:val="18"/>
              </w:rPr>
              <w:t>Mesurer</w:t>
            </w:r>
            <w:r w:rsidR="00E64BE8" w:rsidRPr="00E64BE8">
              <w:rPr>
                <w:rFonts w:asciiTheme="majorHAnsi" w:eastAsia="Calibri" w:hAnsiTheme="majorHAnsi" w:cstheme="majorHAnsi"/>
                <w:i/>
                <w:sz w:val="18"/>
              </w:rPr>
              <w:t xml:space="preserve"> le rapport information /communication dans le contenu d'un message.</w:t>
            </w:r>
          </w:p>
          <w:p w:rsidR="00760BD1" w:rsidRPr="00D908C9" w:rsidRDefault="00760BD1" w:rsidP="00760BD1">
            <w:pPr>
              <w:shd w:val="clear" w:color="auto" w:fill="E7E6E6" w:themeFill="background2"/>
            </w:pPr>
            <w:r w:rsidRPr="00AB1992">
              <w:rPr>
                <w:rFonts w:ascii="Arial" w:hAnsi="Arial" w:cs="Arial"/>
                <w:szCs w:val="20"/>
                <w:u w:val="single"/>
                <w:lang w:bidi="en-US"/>
              </w:rPr>
              <w:sym w:font="Wingdings" w:char="F0F0"/>
            </w:r>
            <w:r w:rsidRPr="00AB1992">
              <w:rPr>
                <w:rFonts w:ascii="Arial" w:hAnsi="Arial" w:cs="Arial"/>
                <w:szCs w:val="20"/>
                <w:u w:val="single"/>
                <w:lang w:bidi="en-US"/>
              </w:rPr>
              <w:t xml:space="preserve"> étape 1 : Analyse individuelle</w:t>
            </w:r>
          </w:p>
        </w:tc>
        <w:tc>
          <w:tcPr>
            <w:tcW w:w="794" w:type="dxa"/>
          </w:tcPr>
          <w:p w:rsidR="00E64BE8" w:rsidRDefault="00760BD1" w:rsidP="00E64BE8">
            <w:r>
              <w:t>45 min</w:t>
            </w:r>
          </w:p>
        </w:tc>
        <w:tc>
          <w:tcPr>
            <w:tcW w:w="851" w:type="dxa"/>
          </w:tcPr>
          <w:p w:rsidR="00E64BE8" w:rsidRDefault="00E64BE8" w:rsidP="00E64BE8"/>
        </w:tc>
        <w:tc>
          <w:tcPr>
            <w:tcW w:w="1417" w:type="dxa"/>
          </w:tcPr>
          <w:p w:rsidR="00E64BE8" w:rsidRPr="008E3B48" w:rsidRDefault="00F47FFE" w:rsidP="00E64BE8">
            <w:pPr>
              <w:rPr>
                <w:rFonts w:cstheme="minorHAnsi"/>
                <w:i/>
                <w:color w:val="7030A0"/>
              </w:rPr>
            </w:pPr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fait, le _____________</w:t>
            </w:r>
          </w:p>
        </w:tc>
        <w:tc>
          <w:tcPr>
            <w:tcW w:w="1559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</w:tcPr>
          <w:p w:rsidR="00E64BE8" w:rsidRDefault="00E64BE8" w:rsidP="00E64BE8"/>
        </w:tc>
      </w:tr>
      <w:tr w:rsidR="00760BD1" w:rsidTr="00F47FFE">
        <w:tc>
          <w:tcPr>
            <w:tcW w:w="2745" w:type="dxa"/>
          </w:tcPr>
          <w:p w:rsidR="00760BD1" w:rsidRDefault="00760BD1" w:rsidP="00204CED">
            <w:pPr>
              <w:rPr>
                <w:rFonts w:ascii="Arial Narrow" w:eastAsia="Calibri" w:hAnsi="Arial Narrow" w:cs="Segoe UI"/>
                <w:b/>
                <w:color w:val="ED7D31"/>
              </w:rPr>
            </w:pPr>
            <w:r w:rsidRPr="00E233A4">
              <w:rPr>
                <w:rFonts w:ascii="Arial Narrow" w:eastAsia="Calibri" w:hAnsi="Arial Narrow" w:cs="Segoe UI"/>
                <w:b/>
                <w:color w:val="ED7D31"/>
              </w:rPr>
              <w:t>Activité 2 </w:t>
            </w:r>
            <w:r>
              <w:rPr>
                <w:rFonts w:ascii="Arial Narrow" w:eastAsia="Calibri" w:hAnsi="Arial Narrow" w:cs="Segoe UI"/>
                <w:b/>
                <w:color w:val="ED7D31"/>
              </w:rPr>
              <w:t xml:space="preserve"> </w:t>
            </w:r>
          </w:p>
          <w:p w:rsidR="00760BD1" w:rsidRDefault="00760BD1" w:rsidP="00204CED">
            <w:pPr>
              <w:rPr>
                <w:rFonts w:asciiTheme="majorHAnsi" w:eastAsia="Calibri" w:hAnsiTheme="majorHAnsi" w:cstheme="majorHAnsi"/>
                <w:i/>
                <w:sz w:val="18"/>
              </w:rPr>
            </w:pPr>
            <w:r w:rsidRPr="00E64BE8">
              <w:rPr>
                <w:rFonts w:asciiTheme="majorHAnsi" w:eastAsia="Calibri" w:hAnsiTheme="majorHAnsi" w:cstheme="majorHAnsi"/>
                <w:i/>
                <w:sz w:val="18"/>
              </w:rPr>
              <w:t>Mesurer le rapport information /communication dans le contenu d'un message.</w:t>
            </w:r>
          </w:p>
          <w:p w:rsidR="00760BD1" w:rsidRPr="00D908C9" w:rsidRDefault="00760BD1" w:rsidP="00760BD1">
            <w:pPr>
              <w:shd w:val="clear" w:color="auto" w:fill="E7E6E6" w:themeFill="background2"/>
            </w:pPr>
            <w:r w:rsidRPr="00AB1992">
              <w:rPr>
                <w:rFonts w:ascii="Arial" w:hAnsi="Arial" w:cs="Arial"/>
                <w:szCs w:val="20"/>
                <w:u w:val="single"/>
                <w:lang w:bidi="en-US"/>
              </w:rPr>
              <w:sym w:font="Wingdings" w:char="F0F0"/>
            </w:r>
            <w:r w:rsidRPr="00AB1992">
              <w:rPr>
                <w:rFonts w:ascii="Arial" w:hAnsi="Arial" w:cs="Arial"/>
                <w:szCs w:val="20"/>
                <w:u w:val="single"/>
                <w:lang w:bidi="en-US"/>
              </w:rPr>
              <w:t xml:space="preserve"> étape 2 : Mise en commun</w:t>
            </w:r>
          </w:p>
        </w:tc>
        <w:tc>
          <w:tcPr>
            <w:tcW w:w="794" w:type="dxa"/>
          </w:tcPr>
          <w:p w:rsidR="00760BD1" w:rsidRDefault="00760BD1" w:rsidP="00204CED">
            <w:r>
              <w:t>45 min</w:t>
            </w:r>
          </w:p>
        </w:tc>
        <w:tc>
          <w:tcPr>
            <w:tcW w:w="851" w:type="dxa"/>
          </w:tcPr>
          <w:p w:rsidR="00760BD1" w:rsidRDefault="00760BD1" w:rsidP="00204CED"/>
        </w:tc>
        <w:tc>
          <w:tcPr>
            <w:tcW w:w="1417" w:type="dxa"/>
          </w:tcPr>
          <w:p w:rsidR="00760BD1" w:rsidRPr="008E3B48" w:rsidRDefault="00F47FFE" w:rsidP="00204CED">
            <w:pPr>
              <w:rPr>
                <w:rFonts w:cstheme="minorHAnsi"/>
                <w:i/>
                <w:color w:val="7030A0"/>
              </w:rPr>
            </w:pPr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fait, le _____________</w:t>
            </w:r>
          </w:p>
        </w:tc>
        <w:tc>
          <w:tcPr>
            <w:tcW w:w="1559" w:type="dxa"/>
            <w:shd w:val="clear" w:color="auto" w:fill="auto"/>
          </w:tcPr>
          <w:p w:rsidR="00760BD1" w:rsidRDefault="00760BD1" w:rsidP="00204CED"/>
        </w:tc>
        <w:tc>
          <w:tcPr>
            <w:tcW w:w="3402" w:type="dxa"/>
            <w:shd w:val="clear" w:color="auto" w:fill="auto"/>
          </w:tcPr>
          <w:p w:rsidR="00760BD1" w:rsidRDefault="00760BD1" w:rsidP="00204CED"/>
        </w:tc>
        <w:tc>
          <w:tcPr>
            <w:tcW w:w="3402" w:type="dxa"/>
          </w:tcPr>
          <w:p w:rsidR="00760BD1" w:rsidRDefault="00760BD1" w:rsidP="00204CED"/>
        </w:tc>
      </w:tr>
    </w:tbl>
    <w:p w:rsidR="00F8678E" w:rsidRDefault="00F8678E">
      <w:r>
        <w:br w:type="page"/>
      </w:r>
    </w:p>
    <w:tbl>
      <w:tblPr>
        <w:tblStyle w:val="Grilledutableau"/>
        <w:tblW w:w="14170" w:type="dxa"/>
        <w:tblLayout w:type="fixed"/>
        <w:tblLook w:val="04A0" w:firstRow="1" w:lastRow="0" w:firstColumn="1" w:lastColumn="0" w:noHBand="0" w:noVBand="1"/>
      </w:tblPr>
      <w:tblGrid>
        <w:gridCol w:w="2745"/>
        <w:gridCol w:w="794"/>
        <w:gridCol w:w="851"/>
        <w:gridCol w:w="1417"/>
        <w:gridCol w:w="1559"/>
        <w:gridCol w:w="3402"/>
        <w:gridCol w:w="3402"/>
      </w:tblGrid>
      <w:tr w:rsidR="00E64BE8" w:rsidTr="00F47FFE">
        <w:tc>
          <w:tcPr>
            <w:tcW w:w="2745" w:type="dxa"/>
          </w:tcPr>
          <w:p w:rsidR="00E64BE8" w:rsidRDefault="00E64BE8" w:rsidP="00E64BE8">
            <w:pPr>
              <w:rPr>
                <w:rFonts w:ascii="Arial Narrow" w:eastAsia="Calibri" w:hAnsi="Arial Narrow" w:cs="Segoe UI"/>
                <w:b/>
                <w:color w:val="ED7D31"/>
              </w:rPr>
            </w:pPr>
            <w:r w:rsidRPr="00E233A4">
              <w:rPr>
                <w:rFonts w:ascii="Arial Narrow" w:eastAsia="Calibri" w:hAnsi="Arial Narrow" w:cs="Segoe UI"/>
                <w:b/>
                <w:color w:val="ED7D31"/>
              </w:rPr>
              <w:lastRenderedPageBreak/>
              <w:t>Activité</w:t>
            </w:r>
            <w:r>
              <w:rPr>
                <w:rFonts w:ascii="Arial Narrow" w:eastAsia="Calibri" w:hAnsi="Arial Narrow" w:cs="Segoe UI"/>
                <w:b/>
                <w:color w:val="ED7D31"/>
              </w:rPr>
              <w:t xml:space="preserve"> 3</w:t>
            </w:r>
          </w:p>
          <w:p w:rsidR="00E64BE8" w:rsidRDefault="00E64BE8" w:rsidP="00E64BE8">
            <w:pPr>
              <w:rPr>
                <w:rFonts w:asciiTheme="majorHAnsi" w:eastAsia="Calibri" w:hAnsiTheme="majorHAnsi" w:cstheme="majorHAnsi"/>
                <w:i/>
                <w:sz w:val="18"/>
              </w:rPr>
            </w:pPr>
            <w:r w:rsidRPr="00E64BE8">
              <w:rPr>
                <w:rFonts w:asciiTheme="majorHAnsi" w:eastAsia="Calibri" w:hAnsiTheme="majorHAnsi" w:cstheme="majorHAnsi"/>
                <w:i/>
                <w:sz w:val="18"/>
              </w:rPr>
              <w:t>- décrire les services rendus par le SI aux divers métiers de l'organisation ;</w:t>
            </w:r>
          </w:p>
          <w:p w:rsidR="00E64BE8" w:rsidRPr="00E233A4" w:rsidRDefault="00760BD1" w:rsidP="00F47FFE">
            <w:pPr>
              <w:rPr>
                <w:rFonts w:ascii="Arial Narrow" w:eastAsia="Calibri" w:hAnsi="Arial Narrow" w:cs="Segoe UI"/>
                <w:b/>
                <w:color w:val="ED7D31"/>
              </w:rPr>
            </w:pPr>
            <w:r w:rsidRPr="00AB1992">
              <w:rPr>
                <w:rFonts w:ascii="Arial" w:hAnsi="Arial" w:cs="Arial"/>
                <w:szCs w:val="20"/>
                <w:u w:val="single"/>
                <w:lang w:bidi="en-US"/>
              </w:rPr>
              <w:sym w:font="Wingdings" w:char="F0F0"/>
            </w:r>
            <w:r w:rsidRPr="00AB1992">
              <w:rPr>
                <w:rFonts w:ascii="Arial" w:hAnsi="Arial" w:cs="Arial"/>
                <w:szCs w:val="20"/>
                <w:u w:val="single"/>
                <w:lang w:bidi="en-US"/>
              </w:rPr>
              <w:t xml:space="preserve"> </w:t>
            </w:r>
            <w:r w:rsidRPr="00F47FFE">
              <w:rPr>
                <w:rFonts w:ascii="Arial" w:hAnsi="Arial" w:cs="Arial"/>
                <w:szCs w:val="20"/>
                <w:u w:val="single"/>
                <w:lang w:bidi="en-US"/>
              </w:rPr>
              <w:t>Q1sur les moyens du</w:t>
            </w:r>
            <w:r w:rsidRPr="00F47FFE">
              <w:rPr>
                <w:rFonts w:asciiTheme="majorHAnsi" w:eastAsia="Calibri" w:hAnsiTheme="majorHAnsi" w:cstheme="majorHAnsi"/>
                <w:sz w:val="20"/>
              </w:rPr>
              <w:t xml:space="preserve"> </w:t>
            </w:r>
            <w:r w:rsidRPr="00F47FFE">
              <w:rPr>
                <w:rFonts w:ascii="Arial" w:hAnsi="Arial" w:cs="Arial"/>
                <w:szCs w:val="20"/>
                <w:u w:val="single"/>
                <w:lang w:bidi="en-US"/>
              </w:rPr>
              <w:t>SI</w:t>
            </w:r>
          </w:p>
        </w:tc>
        <w:tc>
          <w:tcPr>
            <w:tcW w:w="794" w:type="dxa"/>
          </w:tcPr>
          <w:p w:rsidR="00E64BE8" w:rsidRDefault="00F47FFE" w:rsidP="00E64BE8">
            <w:r>
              <w:t>20 min</w:t>
            </w:r>
          </w:p>
        </w:tc>
        <w:tc>
          <w:tcPr>
            <w:tcW w:w="851" w:type="dxa"/>
          </w:tcPr>
          <w:p w:rsidR="00E64BE8" w:rsidRDefault="00E64BE8" w:rsidP="00E64BE8"/>
        </w:tc>
        <w:tc>
          <w:tcPr>
            <w:tcW w:w="1417" w:type="dxa"/>
          </w:tcPr>
          <w:p w:rsidR="00E64BE8" w:rsidRPr="008E3B48" w:rsidRDefault="00F47FFE" w:rsidP="00E64BE8">
            <w:pPr>
              <w:rPr>
                <w:rFonts w:cstheme="minorHAnsi"/>
                <w:i/>
                <w:color w:val="7030A0"/>
              </w:rPr>
            </w:pPr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fait, le _____________</w:t>
            </w:r>
          </w:p>
        </w:tc>
        <w:tc>
          <w:tcPr>
            <w:tcW w:w="1559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</w:tcPr>
          <w:p w:rsidR="00E64BE8" w:rsidRDefault="00E64BE8" w:rsidP="00E64BE8"/>
        </w:tc>
      </w:tr>
      <w:tr w:rsidR="00760BD1" w:rsidTr="00F47FFE">
        <w:tc>
          <w:tcPr>
            <w:tcW w:w="2745" w:type="dxa"/>
          </w:tcPr>
          <w:p w:rsidR="00760BD1" w:rsidRDefault="00760BD1" w:rsidP="00204CED">
            <w:pPr>
              <w:rPr>
                <w:rFonts w:ascii="Arial Narrow" w:eastAsia="Calibri" w:hAnsi="Arial Narrow" w:cs="Segoe UI"/>
                <w:b/>
                <w:color w:val="ED7D31"/>
              </w:rPr>
            </w:pPr>
            <w:r w:rsidRPr="00E233A4">
              <w:rPr>
                <w:rFonts w:ascii="Arial Narrow" w:eastAsia="Calibri" w:hAnsi="Arial Narrow" w:cs="Segoe UI"/>
                <w:b/>
                <w:color w:val="ED7D31"/>
              </w:rPr>
              <w:t>Activité</w:t>
            </w:r>
            <w:r>
              <w:rPr>
                <w:rFonts w:ascii="Arial Narrow" w:eastAsia="Calibri" w:hAnsi="Arial Narrow" w:cs="Segoe UI"/>
                <w:b/>
                <w:color w:val="ED7D31"/>
              </w:rPr>
              <w:t xml:space="preserve"> 3</w:t>
            </w:r>
          </w:p>
          <w:p w:rsidR="00760BD1" w:rsidRPr="00E64BE8" w:rsidRDefault="00760BD1" w:rsidP="00204CED">
            <w:pPr>
              <w:rPr>
                <w:rFonts w:asciiTheme="majorHAnsi" w:eastAsia="Calibri" w:hAnsiTheme="majorHAnsi" w:cstheme="majorHAnsi"/>
                <w:i/>
                <w:sz w:val="18"/>
              </w:rPr>
            </w:pPr>
            <w:r w:rsidRPr="00E64BE8">
              <w:rPr>
                <w:rFonts w:asciiTheme="majorHAnsi" w:eastAsia="Calibri" w:hAnsiTheme="majorHAnsi" w:cstheme="majorHAnsi"/>
                <w:i/>
                <w:sz w:val="18"/>
              </w:rPr>
              <w:t>- décrire les services rendus par le SI aux divers métiers de l'organisation ;</w:t>
            </w:r>
          </w:p>
          <w:p w:rsidR="00760BD1" w:rsidRPr="00F47FFE" w:rsidRDefault="00760BD1" w:rsidP="00204CED">
            <w:pPr>
              <w:rPr>
                <w:rFonts w:ascii="Arial" w:hAnsi="Arial" w:cs="Arial"/>
                <w:szCs w:val="20"/>
                <w:u w:val="single"/>
                <w:lang w:bidi="en-US"/>
              </w:rPr>
            </w:pPr>
            <w:r w:rsidRPr="00AB1992">
              <w:rPr>
                <w:rFonts w:ascii="Arial" w:hAnsi="Arial" w:cs="Arial"/>
                <w:szCs w:val="20"/>
                <w:u w:val="single"/>
                <w:lang w:bidi="en-US"/>
              </w:rPr>
              <w:sym w:font="Wingdings" w:char="F0F0"/>
            </w:r>
            <w:r w:rsidRPr="00AB1992">
              <w:rPr>
                <w:rFonts w:ascii="Arial" w:hAnsi="Arial" w:cs="Arial"/>
                <w:szCs w:val="20"/>
                <w:u w:val="single"/>
                <w:lang w:bidi="en-US"/>
              </w:rPr>
              <w:t xml:space="preserve"> </w:t>
            </w:r>
            <w:r w:rsidRPr="00F47FFE">
              <w:rPr>
                <w:rFonts w:ascii="Arial" w:hAnsi="Arial" w:cs="Arial"/>
                <w:szCs w:val="20"/>
                <w:u w:val="single"/>
                <w:lang w:bidi="en-US"/>
              </w:rPr>
              <w:t>Q2 sur les rôles du SI</w:t>
            </w:r>
          </w:p>
          <w:p w:rsidR="00760BD1" w:rsidRPr="00E233A4" w:rsidRDefault="00760BD1" w:rsidP="00204CED">
            <w:pPr>
              <w:rPr>
                <w:rFonts w:ascii="Arial Narrow" w:eastAsia="Calibri" w:hAnsi="Arial Narrow" w:cs="Segoe UI"/>
                <w:b/>
                <w:color w:val="ED7D31"/>
              </w:rPr>
            </w:pPr>
          </w:p>
        </w:tc>
        <w:tc>
          <w:tcPr>
            <w:tcW w:w="794" w:type="dxa"/>
          </w:tcPr>
          <w:p w:rsidR="00760BD1" w:rsidRDefault="00F47FFE" w:rsidP="00204CED">
            <w:r>
              <w:t>30 min</w:t>
            </w:r>
          </w:p>
        </w:tc>
        <w:tc>
          <w:tcPr>
            <w:tcW w:w="851" w:type="dxa"/>
          </w:tcPr>
          <w:p w:rsidR="00760BD1" w:rsidRDefault="00760BD1" w:rsidP="00204CED"/>
        </w:tc>
        <w:tc>
          <w:tcPr>
            <w:tcW w:w="1417" w:type="dxa"/>
          </w:tcPr>
          <w:p w:rsidR="00760BD1" w:rsidRPr="008E3B48" w:rsidRDefault="00F47FFE" w:rsidP="00204CED">
            <w:pPr>
              <w:rPr>
                <w:rFonts w:cstheme="minorHAnsi"/>
                <w:i/>
                <w:color w:val="7030A0"/>
              </w:rPr>
            </w:pPr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fait, le _____________</w:t>
            </w:r>
          </w:p>
        </w:tc>
        <w:tc>
          <w:tcPr>
            <w:tcW w:w="1559" w:type="dxa"/>
            <w:shd w:val="clear" w:color="auto" w:fill="auto"/>
          </w:tcPr>
          <w:p w:rsidR="00760BD1" w:rsidRDefault="00760BD1" w:rsidP="00204CED"/>
        </w:tc>
        <w:tc>
          <w:tcPr>
            <w:tcW w:w="3402" w:type="dxa"/>
            <w:shd w:val="clear" w:color="auto" w:fill="auto"/>
          </w:tcPr>
          <w:p w:rsidR="00760BD1" w:rsidRDefault="00760BD1" w:rsidP="00204CED"/>
        </w:tc>
        <w:tc>
          <w:tcPr>
            <w:tcW w:w="3402" w:type="dxa"/>
          </w:tcPr>
          <w:p w:rsidR="00760BD1" w:rsidRDefault="00760BD1" w:rsidP="00204CED"/>
        </w:tc>
      </w:tr>
      <w:tr w:rsidR="00760BD1" w:rsidTr="00F47FFE">
        <w:tc>
          <w:tcPr>
            <w:tcW w:w="2745" w:type="dxa"/>
          </w:tcPr>
          <w:p w:rsidR="00760BD1" w:rsidRDefault="00760BD1" w:rsidP="00204CED">
            <w:pPr>
              <w:rPr>
                <w:rFonts w:ascii="Arial Narrow" w:eastAsia="Calibri" w:hAnsi="Arial Narrow" w:cs="Segoe UI"/>
                <w:b/>
                <w:color w:val="ED7D31"/>
              </w:rPr>
            </w:pPr>
            <w:r w:rsidRPr="00E233A4">
              <w:rPr>
                <w:rFonts w:ascii="Arial Narrow" w:eastAsia="Calibri" w:hAnsi="Arial Narrow" w:cs="Segoe UI"/>
                <w:b/>
                <w:color w:val="ED7D31"/>
              </w:rPr>
              <w:t>Activité</w:t>
            </w:r>
            <w:r>
              <w:rPr>
                <w:rFonts w:ascii="Arial Narrow" w:eastAsia="Calibri" w:hAnsi="Arial Narrow" w:cs="Segoe UI"/>
                <w:b/>
                <w:color w:val="ED7D31"/>
              </w:rPr>
              <w:t xml:space="preserve"> 3</w:t>
            </w:r>
          </w:p>
          <w:p w:rsidR="00760BD1" w:rsidRPr="00E64BE8" w:rsidRDefault="00760BD1" w:rsidP="00204CED">
            <w:pPr>
              <w:rPr>
                <w:rFonts w:asciiTheme="majorHAnsi" w:eastAsia="Calibri" w:hAnsiTheme="majorHAnsi" w:cstheme="majorHAnsi"/>
                <w:i/>
                <w:sz w:val="18"/>
              </w:rPr>
            </w:pPr>
            <w:r w:rsidRPr="00E64BE8">
              <w:rPr>
                <w:rFonts w:asciiTheme="majorHAnsi" w:eastAsia="Calibri" w:hAnsiTheme="majorHAnsi" w:cstheme="majorHAnsi"/>
                <w:i/>
                <w:sz w:val="18"/>
              </w:rPr>
              <w:t>- décrire les services rendus par le SI aux divers métiers de l'organisation ;</w:t>
            </w:r>
          </w:p>
          <w:p w:rsidR="00760BD1" w:rsidRDefault="00760BD1" w:rsidP="00204CED">
            <w:pPr>
              <w:rPr>
                <w:rFonts w:asciiTheme="majorHAnsi" w:eastAsia="Calibri" w:hAnsiTheme="majorHAnsi" w:cstheme="majorHAnsi"/>
                <w:i/>
                <w:sz w:val="18"/>
              </w:rPr>
            </w:pPr>
            <w:r w:rsidRPr="00E64BE8">
              <w:rPr>
                <w:rFonts w:asciiTheme="majorHAnsi" w:eastAsia="Calibri" w:hAnsiTheme="majorHAnsi" w:cstheme="majorHAnsi"/>
                <w:i/>
                <w:sz w:val="18"/>
              </w:rPr>
              <w:t>- comparer les fonctionnalités des outils et services disponibles </w:t>
            </w:r>
          </w:p>
          <w:p w:rsidR="00760BD1" w:rsidRPr="00E64BE8" w:rsidRDefault="00760BD1" w:rsidP="00204CED">
            <w:pPr>
              <w:rPr>
                <w:rFonts w:asciiTheme="majorHAnsi" w:eastAsia="Calibri" w:hAnsiTheme="majorHAnsi" w:cstheme="majorHAnsi"/>
                <w:i/>
                <w:sz w:val="18"/>
              </w:rPr>
            </w:pPr>
            <w:r w:rsidRPr="00AB1992">
              <w:rPr>
                <w:rFonts w:ascii="Arial" w:hAnsi="Arial" w:cs="Arial"/>
                <w:szCs w:val="20"/>
                <w:u w:val="single"/>
                <w:lang w:bidi="en-US"/>
              </w:rPr>
              <w:sym w:font="Wingdings" w:char="F0F0"/>
            </w:r>
            <w:r w:rsidRPr="00AB1992">
              <w:rPr>
                <w:rFonts w:ascii="Arial" w:hAnsi="Arial" w:cs="Arial"/>
                <w:szCs w:val="20"/>
                <w:u w:val="single"/>
                <w:lang w:bidi="en-US"/>
              </w:rPr>
              <w:t xml:space="preserve"> </w:t>
            </w:r>
            <w:r w:rsidRPr="00F47FFE">
              <w:rPr>
                <w:rFonts w:ascii="Arial" w:hAnsi="Arial" w:cs="Arial"/>
                <w:szCs w:val="20"/>
                <w:u w:val="single"/>
                <w:lang w:bidi="en-US"/>
              </w:rPr>
              <w:t>Q3 et 4 : Rôle des acteurs et services rendus aux métiers</w:t>
            </w:r>
            <w:r>
              <w:rPr>
                <w:rFonts w:asciiTheme="majorHAnsi" w:eastAsia="Calibri" w:hAnsiTheme="majorHAnsi" w:cstheme="majorHAnsi"/>
                <w:i/>
                <w:sz w:val="18"/>
              </w:rPr>
              <w:t>.</w:t>
            </w:r>
          </w:p>
          <w:p w:rsidR="00760BD1" w:rsidRPr="00E233A4" w:rsidRDefault="00760BD1" w:rsidP="00204CED">
            <w:pPr>
              <w:rPr>
                <w:rFonts w:ascii="Arial Narrow" w:eastAsia="Calibri" w:hAnsi="Arial Narrow" w:cs="Segoe UI"/>
                <w:b/>
                <w:color w:val="ED7D31"/>
              </w:rPr>
            </w:pPr>
          </w:p>
        </w:tc>
        <w:tc>
          <w:tcPr>
            <w:tcW w:w="794" w:type="dxa"/>
          </w:tcPr>
          <w:p w:rsidR="00760BD1" w:rsidRDefault="00F47FFE" w:rsidP="00204CED">
            <w:r>
              <w:t>15 min</w:t>
            </w:r>
          </w:p>
        </w:tc>
        <w:tc>
          <w:tcPr>
            <w:tcW w:w="851" w:type="dxa"/>
          </w:tcPr>
          <w:p w:rsidR="00760BD1" w:rsidRDefault="00760BD1" w:rsidP="00204CED"/>
        </w:tc>
        <w:tc>
          <w:tcPr>
            <w:tcW w:w="1417" w:type="dxa"/>
          </w:tcPr>
          <w:p w:rsidR="00760BD1" w:rsidRPr="008E3B48" w:rsidRDefault="00F47FFE" w:rsidP="00204CED">
            <w:pPr>
              <w:rPr>
                <w:rFonts w:cstheme="minorHAnsi"/>
                <w:i/>
                <w:color w:val="7030A0"/>
              </w:rPr>
            </w:pPr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fait, le _____________</w:t>
            </w:r>
          </w:p>
        </w:tc>
        <w:tc>
          <w:tcPr>
            <w:tcW w:w="1559" w:type="dxa"/>
            <w:shd w:val="clear" w:color="auto" w:fill="auto"/>
          </w:tcPr>
          <w:p w:rsidR="00760BD1" w:rsidRDefault="00760BD1" w:rsidP="00204CED"/>
        </w:tc>
        <w:tc>
          <w:tcPr>
            <w:tcW w:w="3402" w:type="dxa"/>
            <w:shd w:val="clear" w:color="auto" w:fill="auto"/>
          </w:tcPr>
          <w:p w:rsidR="00760BD1" w:rsidRDefault="00760BD1" w:rsidP="00204CED"/>
        </w:tc>
        <w:tc>
          <w:tcPr>
            <w:tcW w:w="3402" w:type="dxa"/>
          </w:tcPr>
          <w:p w:rsidR="00760BD1" w:rsidRDefault="00760BD1" w:rsidP="00204CED"/>
        </w:tc>
      </w:tr>
      <w:tr w:rsidR="00E64BE8" w:rsidTr="00F47FFE">
        <w:tc>
          <w:tcPr>
            <w:tcW w:w="2745" w:type="dxa"/>
          </w:tcPr>
          <w:p w:rsidR="00E64BE8" w:rsidRDefault="00E64BE8" w:rsidP="00E64BE8">
            <w:pPr>
              <w:rPr>
                <w:rFonts w:ascii="Arial Narrow" w:eastAsia="Calibri" w:hAnsi="Arial Narrow" w:cs="Segoe UI"/>
                <w:b/>
                <w:color w:val="ED7D31"/>
              </w:rPr>
            </w:pPr>
            <w:r w:rsidRPr="00E233A4">
              <w:rPr>
                <w:rFonts w:ascii="Arial Narrow" w:eastAsia="Calibri" w:hAnsi="Arial Narrow" w:cs="Segoe UI"/>
                <w:b/>
                <w:color w:val="ED7D31"/>
              </w:rPr>
              <w:t>Activité</w:t>
            </w:r>
            <w:r>
              <w:rPr>
                <w:rFonts w:ascii="Arial Narrow" w:eastAsia="Calibri" w:hAnsi="Arial Narrow" w:cs="Segoe UI"/>
                <w:b/>
                <w:color w:val="ED7D31"/>
              </w:rPr>
              <w:t xml:space="preserve"> 4</w:t>
            </w:r>
          </w:p>
          <w:p w:rsidR="00E64BE8" w:rsidRPr="00E233A4" w:rsidRDefault="00432A01" w:rsidP="00E64BE8">
            <w:pPr>
              <w:rPr>
                <w:rFonts w:ascii="Arial Narrow" w:eastAsia="Calibri" w:hAnsi="Arial Narrow" w:cs="Segoe UI"/>
                <w:b/>
                <w:color w:val="ED7D31"/>
              </w:rPr>
            </w:pPr>
            <w:bookmarkStart w:id="2" w:name="_Hlk485364261"/>
            <w:r w:rsidRPr="00E64BE8">
              <w:rPr>
                <w:rFonts w:asciiTheme="majorHAnsi" w:eastAsia="Calibri" w:hAnsiTheme="majorHAnsi" w:cstheme="majorHAnsi"/>
                <w:i/>
                <w:sz w:val="18"/>
              </w:rPr>
              <w:t>Situer</w:t>
            </w:r>
            <w:r w:rsidR="00E64BE8" w:rsidRPr="00E64BE8">
              <w:rPr>
                <w:rFonts w:asciiTheme="majorHAnsi" w:eastAsia="Calibri" w:hAnsiTheme="majorHAnsi" w:cstheme="majorHAnsi"/>
                <w:i/>
                <w:sz w:val="18"/>
              </w:rPr>
              <w:t xml:space="preserve"> le rôle des acteurs et des applications du SI dans un processus de gestion donné</w:t>
            </w:r>
            <w:bookmarkEnd w:id="2"/>
            <w:r w:rsidR="00E64BE8" w:rsidRPr="00E64BE8">
              <w:rPr>
                <w:rFonts w:asciiTheme="majorHAnsi" w:eastAsia="Calibri" w:hAnsiTheme="majorHAnsi" w:cstheme="majorHAnsi"/>
                <w:i/>
                <w:sz w:val="18"/>
              </w:rPr>
              <w:t>.</w:t>
            </w:r>
          </w:p>
        </w:tc>
        <w:tc>
          <w:tcPr>
            <w:tcW w:w="794" w:type="dxa"/>
          </w:tcPr>
          <w:p w:rsidR="00E64BE8" w:rsidRDefault="00F47FFE" w:rsidP="00E64BE8">
            <w:r>
              <w:t>30 min</w:t>
            </w:r>
          </w:p>
        </w:tc>
        <w:tc>
          <w:tcPr>
            <w:tcW w:w="851" w:type="dxa"/>
          </w:tcPr>
          <w:p w:rsidR="00E64BE8" w:rsidRDefault="00E64BE8" w:rsidP="00E64BE8"/>
        </w:tc>
        <w:tc>
          <w:tcPr>
            <w:tcW w:w="1417" w:type="dxa"/>
          </w:tcPr>
          <w:p w:rsidR="00E64BE8" w:rsidRPr="008E3B48" w:rsidRDefault="00F47FFE" w:rsidP="00E64BE8">
            <w:pPr>
              <w:rPr>
                <w:rFonts w:cstheme="minorHAnsi"/>
                <w:i/>
                <w:color w:val="7030A0"/>
              </w:rPr>
            </w:pPr>
            <w:r>
              <w:rPr>
                <w:rFonts w:cstheme="minorHAnsi"/>
                <w:sz w:val="18"/>
              </w:rPr>
              <w:sym w:font="Wingdings" w:char="F06F"/>
            </w:r>
            <w:r>
              <w:rPr>
                <w:rFonts w:cstheme="minorHAnsi"/>
                <w:sz w:val="18"/>
              </w:rPr>
              <w:t xml:space="preserve"> fait, le _____________</w:t>
            </w:r>
          </w:p>
        </w:tc>
        <w:tc>
          <w:tcPr>
            <w:tcW w:w="1559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  <w:shd w:val="clear" w:color="auto" w:fill="auto"/>
          </w:tcPr>
          <w:p w:rsidR="00E64BE8" w:rsidRDefault="00E64BE8" w:rsidP="00E64BE8"/>
        </w:tc>
        <w:tc>
          <w:tcPr>
            <w:tcW w:w="3402" w:type="dxa"/>
          </w:tcPr>
          <w:p w:rsidR="00E64BE8" w:rsidRDefault="00E64BE8" w:rsidP="00E64BE8"/>
        </w:tc>
      </w:tr>
    </w:tbl>
    <w:p w:rsidR="00A44D06" w:rsidRPr="00FA6757" w:rsidRDefault="00A44D06" w:rsidP="00FA6757">
      <w:pPr>
        <w:pStyle w:val="Sansinterligne"/>
        <w:rPr>
          <w:rFonts w:asciiTheme="majorHAnsi" w:hAnsiTheme="majorHAnsi" w:cstheme="majorHAnsi"/>
          <w:i/>
          <w:sz w:val="18"/>
        </w:rPr>
      </w:pPr>
    </w:p>
    <w:sectPr w:rsidR="00A44D06" w:rsidRPr="00FA6757" w:rsidSect="00A44D0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BD" w:rsidRDefault="00C168BD" w:rsidP="00F52314">
      <w:pPr>
        <w:spacing w:after="0" w:line="240" w:lineRule="auto"/>
      </w:pPr>
      <w:r>
        <w:separator/>
      </w:r>
    </w:p>
  </w:endnote>
  <w:endnote w:type="continuationSeparator" w:id="0">
    <w:p w:rsidR="00C168BD" w:rsidRDefault="00C168BD" w:rsidP="00F5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A3" w:rsidRDefault="005C15A3">
    <w:pPr>
      <w:pStyle w:val="Pieddepage"/>
    </w:pPr>
    <w:r>
      <w:t>Equipe éco-gestion – Lycée Blaise Pascal- 2017</w:t>
    </w:r>
  </w:p>
  <w:p w:rsidR="001F1F37" w:rsidRDefault="001F1F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BD" w:rsidRDefault="00C168BD" w:rsidP="00F52314">
      <w:pPr>
        <w:spacing w:after="0" w:line="240" w:lineRule="auto"/>
      </w:pPr>
      <w:r>
        <w:separator/>
      </w:r>
    </w:p>
  </w:footnote>
  <w:footnote w:type="continuationSeparator" w:id="0">
    <w:p w:rsidR="00C168BD" w:rsidRDefault="00C168BD" w:rsidP="00F5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14" w:rsidRPr="00C20336" w:rsidRDefault="001F1F37" w:rsidP="001F1F37">
    <w:pPr>
      <w:tabs>
        <w:tab w:val="left" w:pos="3828"/>
        <w:tab w:val="left" w:pos="11057"/>
        <w:tab w:val="left" w:pos="11907"/>
        <w:tab w:val="left" w:pos="13041"/>
      </w:tabs>
      <w:spacing w:after="0" w:line="240" w:lineRule="auto"/>
      <w:rPr>
        <w:b/>
        <w:color w:val="4472C4" w:themeColor="accent1"/>
        <w:sz w:val="28"/>
      </w:rPr>
    </w:pPr>
    <w:r>
      <w:rPr>
        <w:b/>
        <w:color w:val="4472C4" w:themeColor="accent1"/>
        <w:sz w:val="28"/>
      </w:rPr>
      <w:t xml:space="preserve">Membres du groupe : </w:t>
    </w:r>
    <w:r>
      <w:rPr>
        <w:b/>
        <w:color w:val="4472C4" w:themeColor="accent1"/>
        <w:sz w:val="28"/>
      </w:rPr>
      <w:tab/>
    </w:r>
    <w:r w:rsidR="00F52314" w:rsidRPr="00C20336">
      <w:rPr>
        <w:b/>
        <w:color w:val="4472C4" w:themeColor="accent1"/>
        <w:sz w:val="28"/>
      </w:rPr>
      <w:t xml:space="preserve">Feuille de route </w:t>
    </w:r>
    <w:r w:rsidR="00496EBB">
      <w:rPr>
        <w:b/>
        <w:color w:val="4472C4" w:themeColor="accent1"/>
        <w:sz w:val="28"/>
      </w:rPr>
      <w:t>-</w:t>
    </w:r>
    <w:r w:rsidR="00F52314" w:rsidRPr="00C20336">
      <w:rPr>
        <w:b/>
        <w:color w:val="4472C4" w:themeColor="accent1"/>
        <w:sz w:val="28"/>
      </w:rPr>
      <w:t xml:space="preserve"> </w:t>
    </w:r>
    <w:r w:rsidR="00ED0DB2">
      <w:rPr>
        <w:b/>
        <w:color w:val="4472C4" w:themeColor="accent1"/>
        <w:sz w:val="28"/>
      </w:rPr>
      <w:t xml:space="preserve">cas </w:t>
    </w:r>
    <w:r w:rsidR="006F0C83">
      <w:rPr>
        <w:b/>
        <w:color w:val="4472C4" w:themeColor="accent1"/>
        <w:sz w:val="28"/>
      </w:rPr>
      <w:t>«SOPEMA</w:t>
    </w:r>
    <w:r w:rsidR="0023035A">
      <w:rPr>
        <w:b/>
        <w:color w:val="4472C4" w:themeColor="accent1"/>
        <w:sz w:val="28"/>
      </w:rPr>
      <w:t>»</w:t>
    </w:r>
    <w:r>
      <w:rPr>
        <w:b/>
        <w:color w:val="4472C4" w:themeColor="accent1"/>
        <w:sz w:val="28"/>
      </w:rPr>
      <w:tab/>
    </w:r>
    <w:r w:rsidR="0023035A">
      <w:rPr>
        <w:b/>
        <w:color w:val="4472C4" w:themeColor="accent1"/>
        <w:sz w:val="28"/>
      </w:rPr>
      <w:t xml:space="preserve">SDG – Thème </w:t>
    </w:r>
    <w:r w:rsidR="006F0C83">
      <w:rPr>
        <w:b/>
        <w:color w:val="4472C4" w:themeColor="accent1"/>
        <w:sz w:val="28"/>
      </w:rPr>
      <w:t xml:space="preserve">3 – </w:t>
    </w:r>
    <w:proofErr w:type="spellStart"/>
    <w:r w:rsidR="006F0C83">
      <w:rPr>
        <w:b/>
        <w:color w:val="4472C4" w:themeColor="accent1"/>
        <w:sz w:val="28"/>
      </w:rPr>
      <w:t>chap</w:t>
    </w:r>
    <w:proofErr w:type="spellEnd"/>
    <w:r w:rsidR="006F0C83">
      <w:rPr>
        <w:b/>
        <w:color w:val="4472C4" w:themeColor="accent1"/>
        <w:sz w:val="28"/>
      </w:rPr>
      <w:t xml:space="preserve">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D0"/>
    <w:multiLevelType w:val="hybridMultilevel"/>
    <w:tmpl w:val="F770391A"/>
    <w:lvl w:ilvl="0" w:tplc="938E11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1115"/>
    <w:multiLevelType w:val="hybridMultilevel"/>
    <w:tmpl w:val="E67EFA0E"/>
    <w:lvl w:ilvl="0" w:tplc="7CC618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1D99"/>
    <w:multiLevelType w:val="hybridMultilevel"/>
    <w:tmpl w:val="6B147E68"/>
    <w:lvl w:ilvl="0" w:tplc="938E117C">
      <w:start w:val="1"/>
      <w:numFmt w:val="bullet"/>
      <w:lvlText w:val="o"/>
      <w:lvlJc w:val="left"/>
      <w:pPr>
        <w:ind w:left="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2314771E"/>
    <w:multiLevelType w:val="hybridMultilevel"/>
    <w:tmpl w:val="A8B6EC24"/>
    <w:lvl w:ilvl="0" w:tplc="96ACAF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3677B"/>
    <w:multiLevelType w:val="hybridMultilevel"/>
    <w:tmpl w:val="61149EA6"/>
    <w:lvl w:ilvl="0" w:tplc="938E11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85348"/>
    <w:multiLevelType w:val="hybridMultilevel"/>
    <w:tmpl w:val="5F2E0538"/>
    <w:lvl w:ilvl="0" w:tplc="938E11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77BE5"/>
    <w:multiLevelType w:val="hybridMultilevel"/>
    <w:tmpl w:val="282EE702"/>
    <w:lvl w:ilvl="0" w:tplc="938E11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F7CE2"/>
    <w:multiLevelType w:val="hybridMultilevel"/>
    <w:tmpl w:val="9CA277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767E6"/>
    <w:multiLevelType w:val="hybridMultilevel"/>
    <w:tmpl w:val="6CF6AC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378CF"/>
    <w:multiLevelType w:val="hybridMultilevel"/>
    <w:tmpl w:val="E070EB78"/>
    <w:lvl w:ilvl="0" w:tplc="938E11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52415"/>
    <w:multiLevelType w:val="hybridMultilevel"/>
    <w:tmpl w:val="EB18B3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06"/>
    <w:rsid w:val="0001138B"/>
    <w:rsid w:val="00061BE8"/>
    <w:rsid w:val="00084B5A"/>
    <w:rsid w:val="000D5006"/>
    <w:rsid w:val="001F1F37"/>
    <w:rsid w:val="0023035A"/>
    <w:rsid w:val="002A12B8"/>
    <w:rsid w:val="002C0B6B"/>
    <w:rsid w:val="002C1CAD"/>
    <w:rsid w:val="00310B62"/>
    <w:rsid w:val="003822D3"/>
    <w:rsid w:val="003B627E"/>
    <w:rsid w:val="003C635A"/>
    <w:rsid w:val="00423739"/>
    <w:rsid w:val="00432A01"/>
    <w:rsid w:val="00496EBB"/>
    <w:rsid w:val="004C2510"/>
    <w:rsid w:val="004E2EA5"/>
    <w:rsid w:val="00513285"/>
    <w:rsid w:val="0052347D"/>
    <w:rsid w:val="0052759F"/>
    <w:rsid w:val="00587256"/>
    <w:rsid w:val="00592B3F"/>
    <w:rsid w:val="005C15A3"/>
    <w:rsid w:val="006E70B5"/>
    <w:rsid w:val="006F0C83"/>
    <w:rsid w:val="00705074"/>
    <w:rsid w:val="00715CDA"/>
    <w:rsid w:val="007444A0"/>
    <w:rsid w:val="00757B67"/>
    <w:rsid w:val="00760BD1"/>
    <w:rsid w:val="007E4E39"/>
    <w:rsid w:val="007F71B8"/>
    <w:rsid w:val="00805884"/>
    <w:rsid w:val="00887FE9"/>
    <w:rsid w:val="008C3312"/>
    <w:rsid w:val="008D3E2C"/>
    <w:rsid w:val="008E3B48"/>
    <w:rsid w:val="0092433B"/>
    <w:rsid w:val="009256C7"/>
    <w:rsid w:val="0096522B"/>
    <w:rsid w:val="009A3333"/>
    <w:rsid w:val="009E70F5"/>
    <w:rsid w:val="00A44D06"/>
    <w:rsid w:val="00A7483F"/>
    <w:rsid w:val="00AB060D"/>
    <w:rsid w:val="00AF0DB1"/>
    <w:rsid w:val="00B14BC4"/>
    <w:rsid w:val="00B34AA1"/>
    <w:rsid w:val="00BA6D3D"/>
    <w:rsid w:val="00BC288C"/>
    <w:rsid w:val="00C168BD"/>
    <w:rsid w:val="00C20336"/>
    <w:rsid w:val="00C21A26"/>
    <w:rsid w:val="00C43818"/>
    <w:rsid w:val="00C57219"/>
    <w:rsid w:val="00C7015B"/>
    <w:rsid w:val="00C9307E"/>
    <w:rsid w:val="00CA212D"/>
    <w:rsid w:val="00CE551E"/>
    <w:rsid w:val="00D13D43"/>
    <w:rsid w:val="00D21352"/>
    <w:rsid w:val="00D50085"/>
    <w:rsid w:val="00D636DF"/>
    <w:rsid w:val="00D908C9"/>
    <w:rsid w:val="00D949CD"/>
    <w:rsid w:val="00DE150B"/>
    <w:rsid w:val="00DF0570"/>
    <w:rsid w:val="00DF68CD"/>
    <w:rsid w:val="00E233A4"/>
    <w:rsid w:val="00E2695F"/>
    <w:rsid w:val="00E305B1"/>
    <w:rsid w:val="00E64BE8"/>
    <w:rsid w:val="00E80755"/>
    <w:rsid w:val="00EA2FF9"/>
    <w:rsid w:val="00ED0DB2"/>
    <w:rsid w:val="00EF7503"/>
    <w:rsid w:val="00F16E13"/>
    <w:rsid w:val="00F45DC3"/>
    <w:rsid w:val="00F47FFE"/>
    <w:rsid w:val="00F52314"/>
    <w:rsid w:val="00F8678E"/>
    <w:rsid w:val="00F878FB"/>
    <w:rsid w:val="00FA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4D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314"/>
  </w:style>
  <w:style w:type="paragraph" w:styleId="Pieddepage">
    <w:name w:val="footer"/>
    <w:basedOn w:val="Normal"/>
    <w:link w:val="PieddepageCar"/>
    <w:uiPriority w:val="99"/>
    <w:unhideWhenUsed/>
    <w:rsid w:val="00F5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314"/>
  </w:style>
  <w:style w:type="paragraph" w:styleId="Sansinterligne">
    <w:name w:val="No Spacing"/>
    <w:uiPriority w:val="1"/>
    <w:qFormat/>
    <w:rsid w:val="0023035A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4D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314"/>
  </w:style>
  <w:style w:type="paragraph" w:styleId="Pieddepage">
    <w:name w:val="footer"/>
    <w:basedOn w:val="Normal"/>
    <w:link w:val="PieddepageCar"/>
    <w:uiPriority w:val="99"/>
    <w:unhideWhenUsed/>
    <w:rsid w:val="00F5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314"/>
  </w:style>
  <w:style w:type="paragraph" w:styleId="Sansinterligne">
    <w:name w:val="No Spacing"/>
    <w:uiPriority w:val="1"/>
    <w:qFormat/>
    <w:rsid w:val="0023035A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15ED4E6A</Template>
  <TotalTime>43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Diocésaine de l'Enseignement Catholique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Lassus</dc:creator>
  <cp:lastModifiedBy>Julie Lassus</cp:lastModifiedBy>
  <cp:revision>10</cp:revision>
  <cp:lastPrinted>2017-06-26T04:16:00Z</cp:lastPrinted>
  <dcterms:created xsi:type="dcterms:W3CDTF">2017-06-23T02:58:00Z</dcterms:created>
  <dcterms:modified xsi:type="dcterms:W3CDTF">2017-09-05T05:48:00Z</dcterms:modified>
</cp:coreProperties>
</file>