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tbl>
      <w:tblPr>
        <w:tblStyle w:val="Grilledutableau"/>
        <w:tblpPr w:leftFromText="141" w:rightFromText="141" w:vertAnchor="text" w:horzAnchor="page" w:tblpX="1450" w:tblpY="-153"/>
        <w:tblW w:w="9334" w:type="dxa"/>
        <w:shd w:val="clear" w:color="auto" w:fill="A6A6A6" w:themeFill="background1" w:themeFillShade="A6"/>
        <w:tblLook w:val="04A0" w:firstRow="1" w:lastRow="0" w:firstColumn="1" w:lastColumn="0" w:noHBand="0" w:noVBand="1"/>
      </w:tblPr>
      <w:tblGrid>
        <w:gridCol w:w="4532"/>
        <w:gridCol w:w="2520"/>
        <w:gridCol w:w="2282"/>
      </w:tblGrid>
      <w:tr w:rsidR="00216160" w:rsidRPr="00216160" w14:paraId="08CB3551" w14:textId="77777777" w:rsidTr="00216160">
        <w:trPr>
          <w:trHeight w:val="1406"/>
        </w:trPr>
        <w:tc>
          <w:tcPr>
            <w:tcW w:w="4532" w:type="dxa"/>
            <w:shd w:val="clear" w:color="auto" w:fill="A6A6A6" w:themeFill="background1" w:themeFillShade="A6"/>
          </w:tcPr>
          <w:p w14:paraId="724D188C" w14:textId="77777777" w:rsidR="00216160" w:rsidRPr="00216160" w:rsidRDefault="00216160" w:rsidP="00216160">
            <w:pPr>
              <w:pStyle w:val="En-tte"/>
              <w:tabs>
                <w:tab w:val="left" w:pos="708"/>
              </w:tabs>
              <w:spacing w:before="120" w:after="120"/>
              <w:rPr>
                <w:rFonts w:ascii="Arial" w:hAnsi="Arial" w:cs="Arial"/>
                <w:b/>
                <w:sz w:val="22"/>
                <w:szCs w:val="22"/>
              </w:rPr>
            </w:pPr>
            <w:r w:rsidRPr="00216160">
              <w:rPr>
                <w:rFonts w:ascii="Arial" w:hAnsi="Arial" w:cs="Arial"/>
                <w:b/>
                <w:sz w:val="22"/>
                <w:szCs w:val="22"/>
              </w:rPr>
              <w:t xml:space="preserve">Lycée technique </w:t>
            </w:r>
            <w:proofErr w:type="spellStart"/>
            <w:r w:rsidRPr="00216160">
              <w:rPr>
                <w:rFonts w:ascii="Arial" w:hAnsi="Arial" w:cs="Arial"/>
                <w:b/>
                <w:sz w:val="22"/>
                <w:szCs w:val="22"/>
              </w:rPr>
              <w:t>Lapérouse</w:t>
            </w:r>
            <w:proofErr w:type="spellEnd"/>
            <w:r w:rsidRPr="00216160">
              <w:rPr>
                <w:rFonts w:ascii="Arial" w:hAnsi="Arial" w:cs="Arial"/>
                <w:b/>
                <w:sz w:val="22"/>
                <w:szCs w:val="22"/>
              </w:rPr>
              <w:t xml:space="preserve"> – NOUMEA</w:t>
            </w:r>
          </w:p>
          <w:p w14:paraId="12B3B4DD" w14:textId="77777777" w:rsidR="00216160" w:rsidRPr="00216160" w:rsidRDefault="00216160" w:rsidP="00216160">
            <w:pPr>
              <w:pStyle w:val="En-tte"/>
              <w:tabs>
                <w:tab w:val="left" w:pos="708"/>
              </w:tabs>
              <w:spacing w:before="120" w:after="120"/>
              <w:rPr>
                <w:rFonts w:ascii="Arial" w:hAnsi="Arial" w:cs="Arial"/>
                <w:b/>
                <w:sz w:val="22"/>
                <w:szCs w:val="22"/>
              </w:rPr>
            </w:pPr>
            <w:r w:rsidRPr="00216160">
              <w:rPr>
                <w:rFonts w:ascii="Arial" w:hAnsi="Arial" w:cs="Arial"/>
                <w:b/>
                <w:sz w:val="22"/>
                <w:szCs w:val="22"/>
              </w:rPr>
              <w:t>Management des Organisations</w:t>
            </w:r>
          </w:p>
          <w:p w14:paraId="132E3B75" w14:textId="77777777" w:rsidR="00216160" w:rsidRPr="00216160" w:rsidRDefault="00216160" w:rsidP="00216160">
            <w:pPr>
              <w:pStyle w:val="En-tte"/>
              <w:tabs>
                <w:tab w:val="left" w:pos="708"/>
              </w:tabs>
              <w:spacing w:before="120" w:after="120"/>
              <w:rPr>
                <w:rFonts w:ascii="Arial" w:hAnsi="Arial" w:cs="Arial"/>
                <w:b/>
                <w:sz w:val="22"/>
                <w:szCs w:val="22"/>
              </w:rPr>
            </w:pPr>
            <w:r w:rsidRPr="00216160">
              <w:rPr>
                <w:rFonts w:ascii="Arial" w:hAnsi="Arial" w:cs="Arial"/>
                <w:b/>
                <w:sz w:val="22"/>
                <w:szCs w:val="22"/>
              </w:rPr>
              <w:t xml:space="preserve">PROFESSEUR : S. </w:t>
            </w:r>
            <w:proofErr w:type="spellStart"/>
            <w:r w:rsidRPr="00216160">
              <w:rPr>
                <w:rFonts w:ascii="Arial" w:hAnsi="Arial" w:cs="Arial"/>
                <w:b/>
                <w:sz w:val="22"/>
                <w:szCs w:val="22"/>
              </w:rPr>
              <w:t>Jamoneau</w:t>
            </w:r>
            <w:proofErr w:type="spellEnd"/>
          </w:p>
        </w:tc>
        <w:tc>
          <w:tcPr>
            <w:tcW w:w="2520" w:type="dxa"/>
            <w:shd w:val="clear" w:color="auto" w:fill="A6A6A6" w:themeFill="background1" w:themeFillShade="A6"/>
          </w:tcPr>
          <w:p w14:paraId="6FABC1AE" w14:textId="77777777" w:rsidR="00216160" w:rsidRDefault="00216160" w:rsidP="00216160">
            <w:pPr>
              <w:pStyle w:val="En-tte"/>
              <w:tabs>
                <w:tab w:val="left" w:pos="708"/>
              </w:tabs>
              <w:spacing w:before="120" w:after="120"/>
              <w:rPr>
                <w:rFonts w:ascii="Arial" w:hAnsi="Arial" w:cs="Arial"/>
                <w:b/>
                <w:sz w:val="22"/>
                <w:szCs w:val="22"/>
              </w:rPr>
            </w:pPr>
          </w:p>
          <w:p w14:paraId="2B3229AC" w14:textId="77777777" w:rsidR="00216160" w:rsidRDefault="00216160" w:rsidP="00216160">
            <w:pPr>
              <w:pStyle w:val="En-tte"/>
              <w:tabs>
                <w:tab w:val="left" w:pos="708"/>
              </w:tabs>
              <w:spacing w:before="120" w:after="120"/>
              <w:jc w:val="center"/>
              <w:rPr>
                <w:rFonts w:ascii="Arial" w:hAnsi="Arial" w:cs="Arial"/>
                <w:b/>
                <w:sz w:val="22"/>
                <w:szCs w:val="22"/>
              </w:rPr>
            </w:pPr>
            <w:r w:rsidRPr="00216160">
              <w:rPr>
                <w:rFonts w:ascii="Arial" w:hAnsi="Arial" w:cs="Arial"/>
                <w:b/>
                <w:sz w:val="22"/>
                <w:szCs w:val="22"/>
              </w:rPr>
              <w:t>ANNEE SCOLAIRE</w:t>
            </w:r>
          </w:p>
          <w:p w14:paraId="3E756FE5" w14:textId="77777777" w:rsidR="00216160" w:rsidRPr="00216160" w:rsidRDefault="00216160" w:rsidP="00216160">
            <w:pPr>
              <w:pStyle w:val="En-tte"/>
              <w:tabs>
                <w:tab w:val="left" w:pos="708"/>
              </w:tabs>
              <w:spacing w:before="120" w:after="120"/>
              <w:jc w:val="center"/>
              <w:rPr>
                <w:rFonts w:ascii="Arial" w:hAnsi="Arial" w:cs="Arial"/>
                <w:b/>
                <w:sz w:val="22"/>
                <w:szCs w:val="22"/>
              </w:rPr>
            </w:pPr>
            <w:r>
              <w:rPr>
                <w:rFonts w:ascii="Arial" w:hAnsi="Arial" w:cs="Arial"/>
                <w:b/>
                <w:sz w:val="22"/>
                <w:szCs w:val="22"/>
              </w:rPr>
              <w:t>2015</w:t>
            </w:r>
          </w:p>
        </w:tc>
        <w:tc>
          <w:tcPr>
            <w:tcW w:w="2282" w:type="dxa"/>
            <w:shd w:val="clear" w:color="auto" w:fill="A6A6A6" w:themeFill="background1" w:themeFillShade="A6"/>
          </w:tcPr>
          <w:p w14:paraId="3A5277D0" w14:textId="77777777" w:rsidR="00216160" w:rsidRPr="00216160" w:rsidRDefault="00216160" w:rsidP="00216160">
            <w:pPr>
              <w:pStyle w:val="En-tte"/>
              <w:tabs>
                <w:tab w:val="left" w:pos="708"/>
              </w:tabs>
              <w:spacing w:before="120" w:after="120"/>
              <w:jc w:val="center"/>
              <w:rPr>
                <w:rFonts w:ascii="Arial" w:hAnsi="Arial" w:cs="Arial"/>
                <w:b/>
                <w:sz w:val="22"/>
                <w:szCs w:val="22"/>
              </w:rPr>
            </w:pPr>
            <w:r w:rsidRPr="00216160">
              <w:rPr>
                <w:rFonts w:ascii="Arial" w:hAnsi="Arial" w:cs="Arial"/>
                <w:b/>
                <w:sz w:val="22"/>
                <w:szCs w:val="22"/>
              </w:rPr>
              <w:t>Chapitre 4 et 5</w:t>
            </w:r>
          </w:p>
        </w:tc>
      </w:tr>
      <w:tr w:rsidR="00216160" w:rsidRPr="00216160" w14:paraId="1F8D1D9B" w14:textId="77777777" w:rsidTr="00216160">
        <w:tc>
          <w:tcPr>
            <w:tcW w:w="4532" w:type="dxa"/>
            <w:shd w:val="clear" w:color="auto" w:fill="A6A6A6" w:themeFill="background1" w:themeFillShade="A6"/>
          </w:tcPr>
          <w:p w14:paraId="76C9143A" w14:textId="77777777" w:rsidR="00216160" w:rsidRPr="00216160" w:rsidRDefault="00216160" w:rsidP="00216160">
            <w:pPr>
              <w:pStyle w:val="En-tte"/>
              <w:tabs>
                <w:tab w:val="left" w:pos="708"/>
              </w:tabs>
              <w:spacing w:before="120" w:after="120"/>
              <w:rPr>
                <w:rFonts w:ascii="Arial" w:hAnsi="Arial" w:cs="Arial"/>
                <w:b/>
                <w:sz w:val="22"/>
                <w:szCs w:val="22"/>
              </w:rPr>
            </w:pPr>
            <w:r w:rsidRPr="00216160">
              <w:rPr>
                <w:rFonts w:ascii="Arial" w:hAnsi="Arial" w:cs="Arial"/>
                <w:b/>
                <w:sz w:val="22"/>
                <w:szCs w:val="22"/>
              </w:rPr>
              <w:t xml:space="preserve">NOM : </w:t>
            </w:r>
          </w:p>
          <w:p w14:paraId="1B19F0EE" w14:textId="77777777" w:rsidR="00216160" w:rsidRPr="00216160" w:rsidRDefault="00216160" w:rsidP="00216160">
            <w:pPr>
              <w:pStyle w:val="En-tte"/>
              <w:tabs>
                <w:tab w:val="left" w:pos="708"/>
              </w:tabs>
              <w:spacing w:before="120" w:after="120"/>
              <w:rPr>
                <w:rFonts w:ascii="Arial" w:hAnsi="Arial" w:cs="Arial"/>
                <w:b/>
                <w:sz w:val="22"/>
                <w:szCs w:val="22"/>
              </w:rPr>
            </w:pPr>
            <w:r w:rsidRPr="00216160">
              <w:rPr>
                <w:rFonts w:ascii="Arial" w:hAnsi="Arial" w:cs="Arial"/>
                <w:b/>
                <w:sz w:val="22"/>
                <w:szCs w:val="22"/>
              </w:rPr>
              <w:t xml:space="preserve">Prénom : </w:t>
            </w:r>
          </w:p>
        </w:tc>
        <w:tc>
          <w:tcPr>
            <w:tcW w:w="2520" w:type="dxa"/>
            <w:shd w:val="clear" w:color="auto" w:fill="A6A6A6" w:themeFill="background1" w:themeFillShade="A6"/>
          </w:tcPr>
          <w:p w14:paraId="4D3C97AD" w14:textId="77777777" w:rsidR="00216160" w:rsidRDefault="00216160" w:rsidP="00216160">
            <w:pPr>
              <w:pStyle w:val="En-tte"/>
              <w:tabs>
                <w:tab w:val="left" w:pos="708"/>
              </w:tabs>
              <w:spacing w:before="120" w:after="120"/>
              <w:jc w:val="center"/>
              <w:rPr>
                <w:rFonts w:ascii="Arial" w:hAnsi="Arial" w:cs="Arial"/>
                <w:b/>
                <w:sz w:val="22"/>
                <w:szCs w:val="22"/>
              </w:rPr>
            </w:pPr>
          </w:p>
          <w:p w14:paraId="2893B10C" w14:textId="77777777" w:rsidR="00216160" w:rsidRPr="00216160" w:rsidRDefault="00216160" w:rsidP="00216160">
            <w:pPr>
              <w:pStyle w:val="En-tte"/>
              <w:tabs>
                <w:tab w:val="left" w:pos="708"/>
              </w:tabs>
              <w:spacing w:before="120" w:after="120"/>
              <w:jc w:val="center"/>
              <w:rPr>
                <w:rFonts w:ascii="Arial" w:hAnsi="Arial" w:cs="Arial"/>
                <w:b/>
                <w:sz w:val="22"/>
                <w:szCs w:val="22"/>
              </w:rPr>
            </w:pPr>
            <w:r w:rsidRPr="00216160">
              <w:rPr>
                <w:rFonts w:ascii="Arial" w:hAnsi="Arial" w:cs="Arial"/>
                <w:b/>
                <w:sz w:val="22"/>
                <w:szCs w:val="22"/>
              </w:rPr>
              <w:t>Classe : T STMG</w:t>
            </w:r>
          </w:p>
        </w:tc>
        <w:tc>
          <w:tcPr>
            <w:tcW w:w="2282" w:type="dxa"/>
            <w:shd w:val="clear" w:color="auto" w:fill="A6A6A6" w:themeFill="background1" w:themeFillShade="A6"/>
          </w:tcPr>
          <w:p w14:paraId="44FBF419" w14:textId="77777777" w:rsidR="00216160" w:rsidRPr="00216160" w:rsidRDefault="00216160" w:rsidP="00216160">
            <w:pPr>
              <w:pStyle w:val="En-tte"/>
              <w:tabs>
                <w:tab w:val="left" w:pos="708"/>
              </w:tabs>
              <w:spacing w:before="120" w:after="120"/>
              <w:jc w:val="center"/>
              <w:rPr>
                <w:rFonts w:ascii="Arial" w:hAnsi="Arial" w:cs="Arial"/>
                <w:b/>
                <w:sz w:val="22"/>
                <w:szCs w:val="22"/>
              </w:rPr>
            </w:pPr>
            <w:r w:rsidRPr="00216160">
              <w:rPr>
                <w:rFonts w:ascii="Arial" w:hAnsi="Arial" w:cs="Arial"/>
                <w:b/>
                <w:sz w:val="22"/>
                <w:szCs w:val="22"/>
              </w:rPr>
              <w:t>EVALUATION n° 04</w:t>
            </w:r>
          </w:p>
          <w:p w14:paraId="10D03BA7" w14:textId="77777777" w:rsidR="00216160" w:rsidRPr="00216160" w:rsidRDefault="00216160" w:rsidP="00216160">
            <w:pPr>
              <w:pStyle w:val="En-tte"/>
              <w:tabs>
                <w:tab w:val="left" w:pos="708"/>
              </w:tabs>
              <w:spacing w:before="120" w:after="120"/>
              <w:jc w:val="center"/>
              <w:rPr>
                <w:rFonts w:ascii="Arial" w:hAnsi="Arial" w:cs="Arial"/>
                <w:b/>
                <w:sz w:val="22"/>
                <w:szCs w:val="22"/>
              </w:rPr>
            </w:pPr>
            <w:r w:rsidRPr="00216160">
              <w:rPr>
                <w:rFonts w:ascii="Arial" w:hAnsi="Arial" w:cs="Arial"/>
                <w:b/>
                <w:sz w:val="22"/>
                <w:szCs w:val="22"/>
              </w:rPr>
              <w:t>Durée : 1h55</w:t>
            </w:r>
          </w:p>
        </w:tc>
      </w:tr>
    </w:tbl>
    <w:p w14:paraId="09BE28FB" w14:textId="0AD5DDF8" w:rsidR="00216160" w:rsidRDefault="00216160" w:rsidP="00457DBF">
      <w:pPr>
        <w:pStyle w:val="En-tte"/>
        <w:tabs>
          <w:tab w:val="left" w:pos="708"/>
        </w:tabs>
        <w:spacing w:before="120" w:after="120"/>
        <w:rPr>
          <w:rFonts w:ascii="Arial" w:hAnsi="Arial" w:cs="Arial"/>
          <w:sz w:val="22"/>
          <w:szCs w:val="22"/>
        </w:rPr>
      </w:pPr>
    </w:p>
    <w:p w14:paraId="5F36E552" w14:textId="77777777" w:rsidR="00216160" w:rsidRDefault="00216160" w:rsidP="00457DBF">
      <w:pPr>
        <w:pStyle w:val="En-tte"/>
        <w:tabs>
          <w:tab w:val="left" w:pos="708"/>
        </w:tabs>
        <w:spacing w:before="120" w:after="120"/>
        <w:rPr>
          <w:rFonts w:ascii="Arial" w:hAnsi="Arial" w:cs="Arial"/>
          <w:sz w:val="22"/>
          <w:szCs w:val="22"/>
        </w:rPr>
      </w:pPr>
    </w:p>
    <w:p w14:paraId="58086736" w14:textId="77777777" w:rsidR="00216160" w:rsidRPr="007515AF" w:rsidRDefault="00216160" w:rsidP="00457DBF">
      <w:pPr>
        <w:pStyle w:val="En-tte"/>
        <w:tabs>
          <w:tab w:val="left" w:pos="708"/>
        </w:tabs>
        <w:spacing w:before="120" w:after="12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2"/>
        <w:gridCol w:w="4834"/>
      </w:tblGrid>
      <w:tr w:rsidR="00457DBF" w:rsidRPr="007515AF" w14:paraId="32A6D26D" w14:textId="77777777" w:rsidTr="000A1C53">
        <w:trPr>
          <w:jc w:val="center"/>
        </w:trPr>
        <w:tc>
          <w:tcPr>
            <w:tcW w:w="9370" w:type="dxa"/>
            <w:gridSpan w:val="2"/>
            <w:vAlign w:val="center"/>
          </w:tcPr>
          <w:p w14:paraId="7E418561" w14:textId="77777777" w:rsidR="00457DBF" w:rsidRPr="007515AF" w:rsidRDefault="00457DBF" w:rsidP="000A1C53">
            <w:pPr>
              <w:spacing w:before="120" w:after="120"/>
              <w:jc w:val="center"/>
              <w:rPr>
                <w:rFonts w:ascii="Arial" w:hAnsi="Arial" w:cs="Arial"/>
                <w:b/>
                <w:i/>
                <w:sz w:val="22"/>
                <w:szCs w:val="22"/>
              </w:rPr>
            </w:pPr>
            <w:r w:rsidRPr="007515AF">
              <w:rPr>
                <w:rFonts w:ascii="Arial" w:hAnsi="Arial" w:cs="Arial"/>
                <w:b/>
                <w:i/>
                <w:sz w:val="22"/>
                <w:szCs w:val="22"/>
              </w:rPr>
              <w:t>CADRE RÉSERVÉ AU PROFESSEUR</w:t>
            </w:r>
          </w:p>
        </w:tc>
      </w:tr>
      <w:tr w:rsidR="00457DBF" w:rsidRPr="007515AF" w14:paraId="7104DB03" w14:textId="77777777" w:rsidTr="000A1C53">
        <w:trPr>
          <w:jc w:val="center"/>
        </w:trPr>
        <w:tc>
          <w:tcPr>
            <w:tcW w:w="4498" w:type="dxa"/>
            <w:tcBorders>
              <w:right w:val="nil"/>
            </w:tcBorders>
          </w:tcPr>
          <w:p w14:paraId="44E3608F" w14:textId="77777777" w:rsidR="00457DBF" w:rsidRPr="007515AF" w:rsidRDefault="00457DBF" w:rsidP="000A1C53">
            <w:pPr>
              <w:spacing w:before="120" w:after="120"/>
              <w:rPr>
                <w:rFonts w:ascii="Arial" w:hAnsi="Arial" w:cs="Arial"/>
                <w:sz w:val="22"/>
                <w:szCs w:val="22"/>
              </w:rPr>
            </w:pPr>
            <w:r w:rsidRPr="007515AF">
              <w:rPr>
                <w:rFonts w:ascii="Arial" w:hAnsi="Arial" w:cs="Arial"/>
                <w:sz w:val="22"/>
                <w:szCs w:val="22"/>
              </w:rPr>
              <w:t>Note moyenne : ………...</w:t>
            </w:r>
          </w:p>
          <w:p w14:paraId="61FC3A4B" w14:textId="77777777" w:rsidR="00457DBF" w:rsidRPr="007515AF" w:rsidRDefault="00457DBF" w:rsidP="000A1C53">
            <w:pPr>
              <w:spacing w:before="120" w:after="120"/>
              <w:rPr>
                <w:rFonts w:ascii="Arial" w:hAnsi="Arial" w:cs="Arial"/>
                <w:sz w:val="22"/>
                <w:szCs w:val="22"/>
              </w:rPr>
            </w:pPr>
            <w:r w:rsidRPr="007515AF">
              <w:rPr>
                <w:rFonts w:ascii="Arial" w:hAnsi="Arial" w:cs="Arial"/>
                <w:sz w:val="22"/>
                <w:szCs w:val="22"/>
              </w:rPr>
              <w:t>Note maximale : …</w:t>
            </w:r>
            <w:proofErr w:type="gramStart"/>
            <w:r w:rsidRPr="007515AF">
              <w:rPr>
                <w:rFonts w:ascii="Arial" w:hAnsi="Arial" w:cs="Arial"/>
                <w:sz w:val="22"/>
                <w:szCs w:val="22"/>
              </w:rPr>
              <w:t>…….</w:t>
            </w:r>
            <w:proofErr w:type="gramEnd"/>
            <w:r w:rsidRPr="007515AF">
              <w:rPr>
                <w:rFonts w:ascii="Arial" w:hAnsi="Arial" w:cs="Arial"/>
                <w:sz w:val="22"/>
                <w:szCs w:val="22"/>
              </w:rPr>
              <w:t>.</w:t>
            </w:r>
          </w:p>
          <w:p w14:paraId="2455421D" w14:textId="77777777" w:rsidR="000F6C11" w:rsidRPr="007515AF" w:rsidRDefault="00457DBF" w:rsidP="000A1C53">
            <w:pPr>
              <w:spacing w:before="120" w:after="120"/>
              <w:rPr>
                <w:rFonts w:ascii="Arial" w:hAnsi="Arial" w:cs="Arial"/>
                <w:sz w:val="22"/>
                <w:szCs w:val="22"/>
              </w:rPr>
            </w:pPr>
            <w:r w:rsidRPr="007515AF">
              <w:rPr>
                <w:rFonts w:ascii="Arial" w:hAnsi="Arial" w:cs="Arial"/>
                <w:sz w:val="22"/>
                <w:szCs w:val="22"/>
              </w:rPr>
              <w:t>Note minimale : ………...</w:t>
            </w:r>
            <w:r w:rsidRPr="007515AF">
              <w:rPr>
                <w:rFonts w:ascii="Arial" w:hAnsi="Arial" w:cs="Arial"/>
                <w:sz w:val="22"/>
                <w:szCs w:val="22"/>
                <w:u w:val="single"/>
              </w:rPr>
              <w:t xml:space="preserve">               </w:t>
            </w:r>
            <w:r w:rsidRPr="007515AF">
              <w:rPr>
                <w:rFonts w:ascii="Arial" w:hAnsi="Arial" w:cs="Arial"/>
                <w:sz w:val="22"/>
                <w:szCs w:val="22"/>
              </w:rPr>
              <w:t xml:space="preserve"> </w:t>
            </w:r>
          </w:p>
          <w:p w14:paraId="75D61777" w14:textId="77777777" w:rsidR="000F6C11" w:rsidRPr="007515AF" w:rsidRDefault="000F6C11" w:rsidP="000A1C53">
            <w:pPr>
              <w:spacing w:before="120" w:after="120"/>
              <w:rPr>
                <w:rFonts w:ascii="Arial" w:hAnsi="Arial" w:cs="Arial"/>
                <w:sz w:val="22"/>
                <w:szCs w:val="22"/>
              </w:rPr>
            </w:pPr>
          </w:p>
          <w:p w14:paraId="314F34A1" w14:textId="77777777" w:rsidR="00457DBF" w:rsidRPr="007515AF" w:rsidRDefault="00457DBF" w:rsidP="000A1C53">
            <w:pPr>
              <w:spacing w:before="120" w:after="120"/>
              <w:rPr>
                <w:rFonts w:ascii="Arial" w:hAnsi="Arial" w:cs="Arial"/>
                <w:sz w:val="22"/>
                <w:szCs w:val="22"/>
                <w:u w:val="single"/>
              </w:rPr>
            </w:pPr>
            <w:r w:rsidRPr="007515AF">
              <w:rPr>
                <w:rFonts w:ascii="Arial" w:hAnsi="Arial" w:cs="Arial"/>
                <w:sz w:val="22"/>
                <w:szCs w:val="22"/>
              </w:rPr>
              <w:t xml:space="preserve"> </w:t>
            </w:r>
          </w:p>
        </w:tc>
        <w:tc>
          <w:tcPr>
            <w:tcW w:w="4872" w:type="dxa"/>
            <w:tcBorders>
              <w:left w:val="nil"/>
            </w:tcBorders>
          </w:tcPr>
          <w:p w14:paraId="46A2DCD4" w14:textId="77777777" w:rsidR="00457DBF" w:rsidRPr="007515AF" w:rsidRDefault="00457DBF" w:rsidP="000A1C53">
            <w:pPr>
              <w:tabs>
                <w:tab w:val="left" w:pos="2460"/>
              </w:tabs>
              <w:spacing w:before="120" w:after="120"/>
              <w:rPr>
                <w:rFonts w:ascii="Arial" w:hAnsi="Arial" w:cs="Arial"/>
                <w:sz w:val="22"/>
                <w:szCs w:val="22"/>
              </w:rPr>
            </w:pPr>
          </w:p>
          <w:p w14:paraId="70FE90C5" w14:textId="77777777" w:rsidR="00457DBF" w:rsidRPr="007515AF" w:rsidRDefault="00457DBF" w:rsidP="000A1C53">
            <w:pPr>
              <w:tabs>
                <w:tab w:val="center" w:pos="2774"/>
              </w:tabs>
              <w:spacing w:before="120" w:after="120"/>
              <w:rPr>
                <w:rFonts w:ascii="Arial" w:hAnsi="Arial" w:cs="Arial"/>
                <w:b/>
                <w:sz w:val="22"/>
                <w:szCs w:val="22"/>
              </w:rPr>
            </w:pPr>
            <w:r w:rsidRPr="007515AF">
              <w:rPr>
                <w:rFonts w:ascii="Arial" w:hAnsi="Arial" w:cs="Arial"/>
                <w:b/>
                <w:sz w:val="22"/>
                <w:szCs w:val="22"/>
              </w:rPr>
              <w:t xml:space="preserve">NOTE </w:t>
            </w:r>
            <w:r w:rsidRPr="007515AF">
              <w:rPr>
                <w:rFonts w:ascii="Arial" w:hAnsi="Arial" w:cs="Arial"/>
                <w:b/>
                <w:sz w:val="22"/>
                <w:szCs w:val="22"/>
              </w:rPr>
              <w:tab/>
              <w:t>/ 20</w:t>
            </w:r>
          </w:p>
        </w:tc>
      </w:tr>
    </w:tbl>
    <w:p w14:paraId="6252EF42" w14:textId="77777777" w:rsidR="00457DBF" w:rsidRPr="007515AF" w:rsidRDefault="00AB06BC" w:rsidP="000F6C11">
      <w:pPr>
        <w:tabs>
          <w:tab w:val="left" w:pos="1180"/>
          <w:tab w:val="center" w:pos="4677"/>
        </w:tabs>
        <w:rPr>
          <w:rFonts w:ascii="Arial" w:hAnsi="Arial" w:cs="Arial"/>
          <w:sz w:val="22"/>
          <w:szCs w:val="22"/>
        </w:rPr>
      </w:pPr>
      <w:r w:rsidRPr="007515AF">
        <w:rPr>
          <w:rFonts w:ascii="Arial" w:hAnsi="Arial" w:cs="Arial"/>
          <w:sz w:val="22"/>
          <w:szCs w:val="22"/>
        </w:rPr>
        <w:tab/>
      </w:r>
      <w:r w:rsidR="000F6C11" w:rsidRPr="007515AF">
        <w:rPr>
          <w:rFonts w:ascii="Arial" w:hAnsi="Arial" w:cs="Arial"/>
          <w:sz w:val="22"/>
          <w:szCs w:val="22"/>
        </w:rPr>
        <w:tab/>
      </w:r>
    </w:p>
    <w:p w14:paraId="22B1A9D8" w14:textId="77777777" w:rsidR="00457DBF" w:rsidRPr="007515AF" w:rsidRDefault="001F0C4C" w:rsidP="00457DBF">
      <w:pPr>
        <w:jc w:val="center"/>
        <w:rPr>
          <w:rFonts w:ascii="Arial" w:hAnsi="Arial" w:cs="Arial"/>
          <w:sz w:val="22"/>
          <w:szCs w:val="22"/>
        </w:rPr>
      </w:pPr>
      <w:r w:rsidRPr="007515AF">
        <w:rPr>
          <w:rFonts w:ascii="Arial" w:hAnsi="Arial" w:cs="Arial"/>
          <w:sz w:val="22"/>
          <w:szCs w:val="22"/>
        </w:rPr>
        <w:t>Ce sujet comporte 8</w:t>
      </w:r>
      <w:r w:rsidR="00457DBF" w:rsidRPr="007515AF">
        <w:rPr>
          <w:rFonts w:ascii="Arial" w:hAnsi="Arial" w:cs="Arial"/>
          <w:sz w:val="22"/>
          <w:szCs w:val="22"/>
        </w:rPr>
        <w:t xml:space="preserve"> pages numérotées de 1 à </w:t>
      </w:r>
      <w:r w:rsidR="00753782" w:rsidRPr="007515AF">
        <w:rPr>
          <w:rFonts w:ascii="Arial" w:hAnsi="Arial" w:cs="Arial"/>
          <w:sz w:val="22"/>
          <w:szCs w:val="22"/>
        </w:rPr>
        <w:t>8</w:t>
      </w:r>
      <w:r w:rsidR="00457DBF" w:rsidRPr="007515AF">
        <w:rPr>
          <w:rFonts w:ascii="Arial" w:hAnsi="Arial" w:cs="Arial"/>
          <w:sz w:val="22"/>
          <w:szCs w:val="22"/>
        </w:rPr>
        <w:t>.</w:t>
      </w:r>
    </w:p>
    <w:p w14:paraId="14CD8868" w14:textId="77777777" w:rsidR="00457DBF" w:rsidRPr="007515AF" w:rsidRDefault="00457DBF" w:rsidP="00457DBF">
      <w:pPr>
        <w:rPr>
          <w:rFonts w:ascii="Arial" w:hAnsi="Arial" w:cs="Arial"/>
          <w:sz w:val="22"/>
          <w:szCs w:val="22"/>
        </w:rPr>
      </w:pPr>
    </w:p>
    <w:p w14:paraId="487D6D0C" w14:textId="77777777" w:rsidR="009A19B2" w:rsidRPr="007515AF" w:rsidRDefault="009A19B2" w:rsidP="00457DBF">
      <w:pPr>
        <w:rPr>
          <w:rFonts w:ascii="Arial" w:hAnsi="Arial" w:cs="Arial"/>
          <w:sz w:val="22"/>
          <w:szCs w:val="22"/>
        </w:rPr>
      </w:pPr>
    </w:p>
    <w:p w14:paraId="0ECD40B3" w14:textId="77777777" w:rsidR="009A19B2" w:rsidRPr="007515AF" w:rsidRDefault="009A19B2" w:rsidP="00457DBF">
      <w:pPr>
        <w:rPr>
          <w:rFonts w:ascii="Arial" w:hAnsi="Arial" w:cs="Arial"/>
          <w:sz w:val="22"/>
          <w:szCs w:val="22"/>
        </w:rPr>
      </w:pPr>
    </w:p>
    <w:p w14:paraId="2BF6B574" w14:textId="77777777" w:rsidR="00457DBF" w:rsidRPr="007515AF" w:rsidRDefault="00457DBF" w:rsidP="00457DBF">
      <w:pPr>
        <w:jc w:val="center"/>
        <w:rPr>
          <w:rFonts w:ascii="Arial" w:hAnsi="Arial" w:cs="Arial"/>
          <w:b/>
          <w:bCs/>
          <w:sz w:val="22"/>
          <w:szCs w:val="22"/>
        </w:rPr>
      </w:pPr>
    </w:p>
    <w:tbl>
      <w:tblPr>
        <w:tblW w:w="5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1786"/>
        <w:gridCol w:w="1985"/>
      </w:tblGrid>
      <w:tr w:rsidR="00457DBF" w:rsidRPr="007515AF" w14:paraId="327BB03F" w14:textId="77777777" w:rsidTr="000A1C53">
        <w:trPr>
          <w:cantSplit/>
          <w:trHeight w:val="850"/>
          <w:jc w:val="center"/>
        </w:trPr>
        <w:tc>
          <w:tcPr>
            <w:tcW w:w="1997" w:type="dxa"/>
            <w:vMerge w:val="restart"/>
            <w:vAlign w:val="center"/>
          </w:tcPr>
          <w:p w14:paraId="329BFB68" w14:textId="77777777" w:rsidR="00457DBF" w:rsidRPr="007515AF" w:rsidRDefault="00457DBF" w:rsidP="00343A72">
            <w:pPr>
              <w:spacing w:before="40" w:after="60"/>
              <w:jc w:val="center"/>
              <w:rPr>
                <w:rFonts w:ascii="Arial" w:hAnsi="Arial" w:cs="Arial"/>
                <w:b/>
                <w:sz w:val="22"/>
                <w:szCs w:val="22"/>
              </w:rPr>
            </w:pPr>
            <w:r w:rsidRPr="007515AF">
              <w:rPr>
                <w:rFonts w:ascii="Arial" w:hAnsi="Arial" w:cs="Arial"/>
                <w:b/>
                <w:bCs/>
                <w:sz w:val="22"/>
                <w:szCs w:val="22"/>
              </w:rPr>
              <w:t>Dossier</w:t>
            </w:r>
          </w:p>
        </w:tc>
        <w:tc>
          <w:tcPr>
            <w:tcW w:w="1786" w:type="dxa"/>
            <w:tcBorders>
              <w:bottom w:val="single" w:sz="4" w:space="0" w:color="auto"/>
            </w:tcBorders>
            <w:vAlign w:val="center"/>
          </w:tcPr>
          <w:p w14:paraId="25089D93" w14:textId="77777777" w:rsidR="00457DBF" w:rsidRPr="007515AF" w:rsidRDefault="00457DBF" w:rsidP="000A1C53">
            <w:pPr>
              <w:spacing w:before="40" w:after="60"/>
              <w:jc w:val="center"/>
              <w:rPr>
                <w:rFonts w:ascii="Arial" w:hAnsi="Arial" w:cs="Arial"/>
                <w:sz w:val="22"/>
                <w:szCs w:val="22"/>
              </w:rPr>
            </w:pPr>
            <w:r w:rsidRPr="007515AF">
              <w:rPr>
                <w:rFonts w:ascii="Arial" w:hAnsi="Arial" w:cs="Arial"/>
                <w:b/>
                <w:bCs/>
                <w:sz w:val="22"/>
                <w:szCs w:val="22"/>
              </w:rPr>
              <w:t>Annexes à consulter</w:t>
            </w:r>
          </w:p>
        </w:tc>
        <w:tc>
          <w:tcPr>
            <w:tcW w:w="1985" w:type="dxa"/>
            <w:vMerge w:val="restart"/>
            <w:shd w:val="clear" w:color="auto" w:fill="C0C0C0"/>
            <w:vAlign w:val="center"/>
          </w:tcPr>
          <w:p w14:paraId="5691CD3E" w14:textId="77777777" w:rsidR="00457DBF" w:rsidRPr="007515AF" w:rsidRDefault="00457DBF" w:rsidP="000A1C53">
            <w:pPr>
              <w:spacing w:before="40" w:after="60"/>
              <w:ind w:right="-108"/>
              <w:jc w:val="center"/>
              <w:rPr>
                <w:rFonts w:ascii="Arial" w:hAnsi="Arial" w:cs="Arial"/>
                <w:b/>
                <w:sz w:val="22"/>
                <w:szCs w:val="22"/>
              </w:rPr>
            </w:pPr>
            <w:r w:rsidRPr="007515AF">
              <w:rPr>
                <w:rFonts w:ascii="Arial" w:hAnsi="Arial" w:cs="Arial"/>
                <w:b/>
                <w:sz w:val="22"/>
                <w:szCs w:val="22"/>
              </w:rPr>
              <w:t>Barème</w:t>
            </w:r>
          </w:p>
        </w:tc>
      </w:tr>
      <w:tr w:rsidR="00457DBF" w:rsidRPr="007515AF" w14:paraId="2C04339D" w14:textId="77777777" w:rsidTr="000A1C53">
        <w:trPr>
          <w:cantSplit/>
          <w:trHeight w:val="340"/>
          <w:jc w:val="center"/>
        </w:trPr>
        <w:tc>
          <w:tcPr>
            <w:tcW w:w="1997" w:type="dxa"/>
            <w:vMerge/>
            <w:tcBorders>
              <w:bottom w:val="single" w:sz="4" w:space="0" w:color="auto"/>
            </w:tcBorders>
          </w:tcPr>
          <w:p w14:paraId="4E2529DE" w14:textId="77777777" w:rsidR="00457DBF" w:rsidRPr="007515AF" w:rsidRDefault="00457DBF" w:rsidP="000A1C53">
            <w:pPr>
              <w:spacing w:before="40" w:after="60"/>
              <w:jc w:val="center"/>
              <w:rPr>
                <w:rFonts w:ascii="Arial" w:hAnsi="Arial" w:cs="Arial"/>
                <w:sz w:val="22"/>
                <w:szCs w:val="22"/>
              </w:rPr>
            </w:pPr>
          </w:p>
        </w:tc>
        <w:tc>
          <w:tcPr>
            <w:tcW w:w="1786" w:type="dxa"/>
            <w:tcBorders>
              <w:bottom w:val="single" w:sz="4" w:space="0" w:color="auto"/>
            </w:tcBorders>
            <w:vAlign w:val="center"/>
          </w:tcPr>
          <w:p w14:paraId="02C40058" w14:textId="77777777" w:rsidR="00457DBF" w:rsidRPr="007515AF" w:rsidRDefault="00457DBF" w:rsidP="00343A72">
            <w:pPr>
              <w:spacing w:before="40" w:after="60"/>
              <w:rPr>
                <w:rFonts w:ascii="Arial" w:hAnsi="Arial" w:cs="Arial"/>
                <w:sz w:val="22"/>
                <w:szCs w:val="22"/>
              </w:rPr>
            </w:pPr>
          </w:p>
        </w:tc>
        <w:tc>
          <w:tcPr>
            <w:tcW w:w="1985" w:type="dxa"/>
            <w:vMerge/>
            <w:tcBorders>
              <w:bottom w:val="single" w:sz="4" w:space="0" w:color="auto"/>
            </w:tcBorders>
            <w:shd w:val="clear" w:color="auto" w:fill="C0C0C0"/>
            <w:vAlign w:val="center"/>
          </w:tcPr>
          <w:p w14:paraId="344DE984" w14:textId="77777777" w:rsidR="00457DBF" w:rsidRPr="007515AF" w:rsidRDefault="00457DBF" w:rsidP="000A1C53">
            <w:pPr>
              <w:spacing w:before="40" w:after="60"/>
              <w:jc w:val="center"/>
              <w:rPr>
                <w:rFonts w:ascii="Arial" w:hAnsi="Arial" w:cs="Arial"/>
                <w:sz w:val="22"/>
                <w:szCs w:val="22"/>
              </w:rPr>
            </w:pPr>
          </w:p>
        </w:tc>
      </w:tr>
      <w:tr w:rsidR="000A1C53" w:rsidRPr="007515AF" w14:paraId="62DA9736" w14:textId="77777777" w:rsidTr="000A1C53">
        <w:trPr>
          <w:cantSplit/>
          <w:jc w:val="center"/>
        </w:trPr>
        <w:tc>
          <w:tcPr>
            <w:tcW w:w="1997" w:type="dxa"/>
            <w:vAlign w:val="center"/>
          </w:tcPr>
          <w:p w14:paraId="383CE387" w14:textId="77777777" w:rsidR="000A1C53" w:rsidRPr="007515AF" w:rsidRDefault="000A1C53" w:rsidP="000A1C53">
            <w:pPr>
              <w:spacing w:before="40" w:after="40"/>
              <w:rPr>
                <w:rFonts w:ascii="Arial" w:hAnsi="Arial" w:cs="Arial"/>
                <w:b/>
                <w:bCs/>
                <w:sz w:val="22"/>
                <w:szCs w:val="22"/>
              </w:rPr>
            </w:pPr>
            <w:r w:rsidRPr="007515AF">
              <w:rPr>
                <w:rFonts w:ascii="Arial" w:hAnsi="Arial" w:cs="Arial"/>
                <w:b/>
                <w:bCs/>
                <w:sz w:val="22"/>
                <w:szCs w:val="22"/>
              </w:rPr>
              <w:t>Question 1</w:t>
            </w:r>
          </w:p>
        </w:tc>
        <w:tc>
          <w:tcPr>
            <w:tcW w:w="1786" w:type="dxa"/>
            <w:vAlign w:val="center"/>
          </w:tcPr>
          <w:p w14:paraId="12F1958D" w14:textId="77777777" w:rsidR="000A1C53" w:rsidRPr="007515AF" w:rsidRDefault="000A1C53" w:rsidP="000A1C53">
            <w:pPr>
              <w:spacing w:before="40" w:after="40"/>
              <w:jc w:val="center"/>
              <w:rPr>
                <w:rFonts w:ascii="Arial" w:hAnsi="Arial" w:cs="Arial"/>
                <w:sz w:val="22"/>
                <w:szCs w:val="22"/>
              </w:rPr>
            </w:pPr>
          </w:p>
        </w:tc>
        <w:tc>
          <w:tcPr>
            <w:tcW w:w="1985" w:type="dxa"/>
            <w:shd w:val="clear" w:color="auto" w:fill="C0C0C0"/>
            <w:vAlign w:val="center"/>
          </w:tcPr>
          <w:p w14:paraId="5902FE17" w14:textId="57B126A1" w:rsidR="000A1C53" w:rsidRPr="007515AF" w:rsidRDefault="001F0C4C" w:rsidP="000A1C53">
            <w:pPr>
              <w:spacing w:before="40" w:after="40"/>
              <w:jc w:val="center"/>
              <w:rPr>
                <w:rFonts w:ascii="Arial" w:hAnsi="Arial" w:cs="Arial"/>
                <w:b/>
                <w:sz w:val="22"/>
                <w:szCs w:val="22"/>
              </w:rPr>
            </w:pPr>
            <w:r w:rsidRPr="007515AF">
              <w:rPr>
                <w:rFonts w:ascii="Arial" w:hAnsi="Arial" w:cs="Arial"/>
                <w:b/>
                <w:sz w:val="22"/>
                <w:szCs w:val="22"/>
              </w:rPr>
              <w:t>.….. /</w:t>
            </w:r>
            <w:r w:rsidR="0033709F" w:rsidRPr="007515AF">
              <w:rPr>
                <w:rFonts w:ascii="Arial" w:hAnsi="Arial" w:cs="Arial"/>
                <w:b/>
                <w:sz w:val="22"/>
                <w:szCs w:val="22"/>
              </w:rPr>
              <w:t xml:space="preserve"> 0</w:t>
            </w:r>
            <w:r w:rsidR="00581903">
              <w:rPr>
                <w:rFonts w:ascii="Arial" w:hAnsi="Arial" w:cs="Arial"/>
                <w:b/>
                <w:sz w:val="22"/>
                <w:szCs w:val="22"/>
              </w:rPr>
              <w:t>2</w:t>
            </w:r>
          </w:p>
        </w:tc>
      </w:tr>
      <w:tr w:rsidR="00343A72" w:rsidRPr="007515AF" w14:paraId="10F0253E" w14:textId="77777777" w:rsidTr="000A1C53">
        <w:trPr>
          <w:cantSplit/>
          <w:jc w:val="center"/>
        </w:trPr>
        <w:tc>
          <w:tcPr>
            <w:tcW w:w="1997" w:type="dxa"/>
            <w:vAlign w:val="center"/>
          </w:tcPr>
          <w:p w14:paraId="76E7F12B" w14:textId="77777777" w:rsidR="00343A72" w:rsidRPr="007515AF" w:rsidRDefault="00343A72" w:rsidP="000A1C53">
            <w:pPr>
              <w:spacing w:before="40" w:after="40"/>
              <w:rPr>
                <w:rFonts w:ascii="Arial" w:hAnsi="Arial" w:cs="Arial"/>
                <w:b/>
                <w:bCs/>
                <w:sz w:val="22"/>
                <w:szCs w:val="22"/>
              </w:rPr>
            </w:pPr>
            <w:r w:rsidRPr="007515AF">
              <w:rPr>
                <w:rFonts w:ascii="Arial" w:hAnsi="Arial" w:cs="Arial"/>
                <w:b/>
                <w:bCs/>
                <w:sz w:val="22"/>
                <w:szCs w:val="22"/>
              </w:rPr>
              <w:t>Question 2</w:t>
            </w:r>
          </w:p>
        </w:tc>
        <w:tc>
          <w:tcPr>
            <w:tcW w:w="1786" w:type="dxa"/>
            <w:vAlign w:val="center"/>
          </w:tcPr>
          <w:p w14:paraId="3B1BF6CF" w14:textId="77777777" w:rsidR="00343A72" w:rsidRPr="007515AF" w:rsidRDefault="00343A72" w:rsidP="000A1C53">
            <w:pPr>
              <w:spacing w:before="40" w:after="40"/>
              <w:jc w:val="center"/>
              <w:rPr>
                <w:rFonts w:ascii="Arial" w:hAnsi="Arial" w:cs="Arial"/>
                <w:sz w:val="22"/>
                <w:szCs w:val="22"/>
              </w:rPr>
            </w:pPr>
          </w:p>
        </w:tc>
        <w:tc>
          <w:tcPr>
            <w:tcW w:w="1985" w:type="dxa"/>
            <w:shd w:val="clear" w:color="auto" w:fill="C0C0C0"/>
            <w:vAlign w:val="center"/>
          </w:tcPr>
          <w:p w14:paraId="3AD8242A" w14:textId="1622987A" w:rsidR="00343A72" w:rsidRPr="007515AF" w:rsidRDefault="00343A72" w:rsidP="000A1C53">
            <w:pPr>
              <w:spacing w:before="40" w:after="40"/>
              <w:jc w:val="center"/>
              <w:rPr>
                <w:rFonts w:ascii="Arial" w:hAnsi="Arial" w:cs="Arial"/>
                <w:b/>
                <w:sz w:val="22"/>
                <w:szCs w:val="22"/>
              </w:rPr>
            </w:pPr>
            <w:r w:rsidRPr="007515AF">
              <w:rPr>
                <w:rFonts w:ascii="Arial" w:hAnsi="Arial" w:cs="Arial"/>
                <w:b/>
                <w:sz w:val="22"/>
                <w:szCs w:val="22"/>
              </w:rPr>
              <w:t>…</w:t>
            </w:r>
            <w:r w:rsidR="00053537" w:rsidRPr="007515AF">
              <w:rPr>
                <w:rFonts w:ascii="Arial" w:hAnsi="Arial" w:cs="Arial"/>
                <w:b/>
                <w:sz w:val="22"/>
                <w:szCs w:val="22"/>
              </w:rPr>
              <w:t>.</w:t>
            </w:r>
            <w:r w:rsidRPr="007515AF">
              <w:rPr>
                <w:rFonts w:ascii="Arial" w:hAnsi="Arial" w:cs="Arial"/>
                <w:b/>
                <w:sz w:val="22"/>
                <w:szCs w:val="22"/>
              </w:rPr>
              <w:t>.. / 0</w:t>
            </w:r>
            <w:r w:rsidR="00581903">
              <w:rPr>
                <w:rFonts w:ascii="Arial" w:hAnsi="Arial" w:cs="Arial"/>
                <w:b/>
                <w:sz w:val="22"/>
                <w:szCs w:val="22"/>
              </w:rPr>
              <w:t>8</w:t>
            </w:r>
          </w:p>
        </w:tc>
      </w:tr>
      <w:tr w:rsidR="00457DBF" w:rsidRPr="007515AF" w14:paraId="468D0A66" w14:textId="77777777" w:rsidTr="000A1C53">
        <w:trPr>
          <w:cantSplit/>
          <w:jc w:val="center"/>
        </w:trPr>
        <w:tc>
          <w:tcPr>
            <w:tcW w:w="1997" w:type="dxa"/>
            <w:vAlign w:val="center"/>
          </w:tcPr>
          <w:p w14:paraId="67D18806" w14:textId="77777777" w:rsidR="00457DBF" w:rsidRPr="007515AF" w:rsidRDefault="00457DBF" w:rsidP="000A1C53">
            <w:pPr>
              <w:spacing w:before="40" w:after="40"/>
              <w:rPr>
                <w:rFonts w:ascii="Arial" w:hAnsi="Arial" w:cs="Arial"/>
                <w:sz w:val="22"/>
                <w:szCs w:val="22"/>
              </w:rPr>
            </w:pPr>
            <w:r w:rsidRPr="007515AF">
              <w:rPr>
                <w:rFonts w:ascii="Arial" w:hAnsi="Arial" w:cs="Arial"/>
                <w:b/>
                <w:bCs/>
                <w:sz w:val="22"/>
                <w:szCs w:val="22"/>
              </w:rPr>
              <w:t xml:space="preserve">Question </w:t>
            </w:r>
            <w:r w:rsidR="00520842" w:rsidRPr="007515AF">
              <w:rPr>
                <w:rFonts w:ascii="Arial" w:hAnsi="Arial" w:cs="Arial"/>
                <w:b/>
                <w:bCs/>
                <w:sz w:val="22"/>
                <w:szCs w:val="22"/>
              </w:rPr>
              <w:t>3</w:t>
            </w:r>
          </w:p>
        </w:tc>
        <w:tc>
          <w:tcPr>
            <w:tcW w:w="1786" w:type="dxa"/>
            <w:vMerge w:val="restart"/>
            <w:vAlign w:val="center"/>
          </w:tcPr>
          <w:p w14:paraId="6C5C397A" w14:textId="77777777" w:rsidR="00457DBF" w:rsidRPr="007515AF" w:rsidRDefault="00753782" w:rsidP="000A1C53">
            <w:pPr>
              <w:spacing w:before="40" w:after="40"/>
              <w:jc w:val="center"/>
              <w:rPr>
                <w:rFonts w:ascii="Arial" w:hAnsi="Arial" w:cs="Arial"/>
                <w:sz w:val="22"/>
                <w:szCs w:val="22"/>
              </w:rPr>
            </w:pPr>
            <w:r w:rsidRPr="007515AF">
              <w:rPr>
                <w:rFonts w:ascii="Arial" w:hAnsi="Arial" w:cs="Arial"/>
                <w:sz w:val="22"/>
                <w:szCs w:val="22"/>
              </w:rPr>
              <w:t>3-8</w:t>
            </w:r>
          </w:p>
        </w:tc>
        <w:tc>
          <w:tcPr>
            <w:tcW w:w="1985" w:type="dxa"/>
            <w:shd w:val="clear" w:color="auto" w:fill="C0C0C0"/>
            <w:vAlign w:val="center"/>
          </w:tcPr>
          <w:p w14:paraId="2915DB5B" w14:textId="74C8991E" w:rsidR="00457DBF" w:rsidRPr="007515AF" w:rsidRDefault="001F0C4C" w:rsidP="000A1C53">
            <w:pPr>
              <w:spacing w:before="40" w:after="40"/>
              <w:jc w:val="center"/>
              <w:rPr>
                <w:rFonts w:ascii="Arial" w:hAnsi="Arial" w:cs="Arial"/>
                <w:sz w:val="22"/>
                <w:szCs w:val="22"/>
              </w:rPr>
            </w:pPr>
            <w:r w:rsidRPr="007515AF">
              <w:rPr>
                <w:rFonts w:ascii="Arial" w:hAnsi="Arial" w:cs="Arial"/>
                <w:b/>
                <w:sz w:val="22"/>
                <w:szCs w:val="22"/>
              </w:rPr>
              <w:t xml:space="preserve">…… / </w:t>
            </w:r>
            <w:r w:rsidR="0033709F" w:rsidRPr="007515AF">
              <w:rPr>
                <w:rFonts w:ascii="Arial" w:hAnsi="Arial" w:cs="Arial"/>
                <w:b/>
                <w:sz w:val="22"/>
                <w:szCs w:val="22"/>
              </w:rPr>
              <w:t>0</w:t>
            </w:r>
            <w:r w:rsidR="00581903">
              <w:rPr>
                <w:rFonts w:ascii="Arial" w:hAnsi="Arial" w:cs="Arial"/>
                <w:b/>
                <w:sz w:val="22"/>
                <w:szCs w:val="22"/>
              </w:rPr>
              <w:t>3</w:t>
            </w:r>
          </w:p>
        </w:tc>
      </w:tr>
      <w:tr w:rsidR="00457DBF" w:rsidRPr="007515AF" w14:paraId="7473BC17" w14:textId="77777777" w:rsidTr="000A1C53">
        <w:trPr>
          <w:cantSplit/>
          <w:jc w:val="center"/>
        </w:trPr>
        <w:tc>
          <w:tcPr>
            <w:tcW w:w="1997" w:type="dxa"/>
            <w:vAlign w:val="center"/>
          </w:tcPr>
          <w:p w14:paraId="2BD4CAD1" w14:textId="77777777" w:rsidR="00457DBF" w:rsidRPr="007515AF" w:rsidRDefault="000A1C53" w:rsidP="000A1C53">
            <w:pPr>
              <w:spacing w:before="40" w:after="40"/>
              <w:rPr>
                <w:rFonts w:ascii="Arial" w:hAnsi="Arial" w:cs="Arial"/>
                <w:b/>
                <w:bCs/>
                <w:sz w:val="22"/>
                <w:szCs w:val="22"/>
              </w:rPr>
            </w:pPr>
            <w:r w:rsidRPr="007515AF">
              <w:rPr>
                <w:rFonts w:ascii="Arial" w:hAnsi="Arial" w:cs="Arial"/>
                <w:b/>
                <w:bCs/>
                <w:sz w:val="22"/>
                <w:szCs w:val="22"/>
              </w:rPr>
              <w:t xml:space="preserve">Question </w:t>
            </w:r>
            <w:r w:rsidR="00520842" w:rsidRPr="007515AF">
              <w:rPr>
                <w:rFonts w:ascii="Arial" w:hAnsi="Arial" w:cs="Arial"/>
                <w:b/>
                <w:bCs/>
                <w:sz w:val="22"/>
                <w:szCs w:val="22"/>
              </w:rPr>
              <w:t>4</w:t>
            </w:r>
          </w:p>
        </w:tc>
        <w:tc>
          <w:tcPr>
            <w:tcW w:w="1786" w:type="dxa"/>
            <w:vMerge/>
            <w:vAlign w:val="center"/>
          </w:tcPr>
          <w:p w14:paraId="1D756CA6" w14:textId="77777777" w:rsidR="00457DBF" w:rsidRPr="007515AF" w:rsidRDefault="00457DBF" w:rsidP="000A1C53">
            <w:pPr>
              <w:spacing w:before="40" w:after="40"/>
              <w:jc w:val="center"/>
              <w:rPr>
                <w:rFonts w:ascii="Arial" w:hAnsi="Arial" w:cs="Arial"/>
                <w:sz w:val="22"/>
                <w:szCs w:val="22"/>
              </w:rPr>
            </w:pPr>
          </w:p>
        </w:tc>
        <w:tc>
          <w:tcPr>
            <w:tcW w:w="1985" w:type="dxa"/>
            <w:shd w:val="clear" w:color="auto" w:fill="C0C0C0"/>
            <w:vAlign w:val="center"/>
          </w:tcPr>
          <w:p w14:paraId="3CD5E30A" w14:textId="7B4AB4B9" w:rsidR="00457DBF" w:rsidRPr="007515AF" w:rsidRDefault="001F0C4C" w:rsidP="000A1C53">
            <w:pPr>
              <w:spacing w:before="40" w:after="40"/>
              <w:jc w:val="center"/>
              <w:rPr>
                <w:rFonts w:ascii="Arial" w:hAnsi="Arial" w:cs="Arial"/>
                <w:b/>
                <w:sz w:val="22"/>
                <w:szCs w:val="22"/>
              </w:rPr>
            </w:pPr>
            <w:r w:rsidRPr="007515AF">
              <w:rPr>
                <w:rFonts w:ascii="Arial" w:hAnsi="Arial" w:cs="Arial"/>
                <w:b/>
                <w:sz w:val="22"/>
                <w:szCs w:val="22"/>
              </w:rPr>
              <w:t xml:space="preserve">…… / </w:t>
            </w:r>
            <w:r w:rsidR="0028165C" w:rsidRPr="007515AF">
              <w:rPr>
                <w:rFonts w:ascii="Arial" w:hAnsi="Arial" w:cs="Arial"/>
                <w:b/>
                <w:sz w:val="22"/>
                <w:szCs w:val="22"/>
              </w:rPr>
              <w:t>0</w:t>
            </w:r>
            <w:r w:rsidR="00581903">
              <w:rPr>
                <w:rFonts w:ascii="Arial" w:hAnsi="Arial" w:cs="Arial"/>
                <w:b/>
                <w:sz w:val="22"/>
                <w:szCs w:val="22"/>
              </w:rPr>
              <w:t>2</w:t>
            </w:r>
            <w:bookmarkStart w:id="0" w:name="_GoBack"/>
            <w:bookmarkEnd w:id="0"/>
          </w:p>
        </w:tc>
      </w:tr>
      <w:tr w:rsidR="001F0C4C" w:rsidRPr="007515AF" w14:paraId="410A2FE6" w14:textId="77777777" w:rsidTr="000A1C53">
        <w:trPr>
          <w:cantSplit/>
          <w:jc w:val="center"/>
        </w:trPr>
        <w:tc>
          <w:tcPr>
            <w:tcW w:w="1997" w:type="dxa"/>
            <w:vAlign w:val="center"/>
          </w:tcPr>
          <w:p w14:paraId="1703A6CF" w14:textId="77777777" w:rsidR="001F0C4C" w:rsidRPr="007515AF" w:rsidRDefault="001F0C4C" w:rsidP="000A1C53">
            <w:pPr>
              <w:spacing w:before="40" w:after="40"/>
              <w:rPr>
                <w:rFonts w:ascii="Arial" w:hAnsi="Arial" w:cs="Arial"/>
                <w:b/>
                <w:bCs/>
                <w:sz w:val="22"/>
                <w:szCs w:val="22"/>
              </w:rPr>
            </w:pPr>
            <w:r w:rsidRPr="007515AF">
              <w:rPr>
                <w:rFonts w:ascii="Arial" w:hAnsi="Arial" w:cs="Arial"/>
                <w:b/>
                <w:bCs/>
                <w:sz w:val="22"/>
                <w:szCs w:val="22"/>
              </w:rPr>
              <w:t xml:space="preserve">Question </w:t>
            </w:r>
            <w:r w:rsidR="00520842" w:rsidRPr="007515AF">
              <w:rPr>
                <w:rFonts w:ascii="Arial" w:hAnsi="Arial" w:cs="Arial"/>
                <w:b/>
                <w:bCs/>
                <w:sz w:val="22"/>
                <w:szCs w:val="22"/>
              </w:rPr>
              <w:t>5</w:t>
            </w:r>
          </w:p>
        </w:tc>
        <w:tc>
          <w:tcPr>
            <w:tcW w:w="1786" w:type="dxa"/>
            <w:vMerge/>
            <w:vAlign w:val="center"/>
          </w:tcPr>
          <w:p w14:paraId="02230EC5" w14:textId="77777777" w:rsidR="001F0C4C" w:rsidRPr="007515AF" w:rsidRDefault="001F0C4C" w:rsidP="000A1C53">
            <w:pPr>
              <w:spacing w:before="40" w:after="40"/>
              <w:jc w:val="center"/>
              <w:rPr>
                <w:rFonts w:ascii="Arial" w:hAnsi="Arial" w:cs="Arial"/>
                <w:sz w:val="22"/>
                <w:szCs w:val="22"/>
              </w:rPr>
            </w:pPr>
          </w:p>
        </w:tc>
        <w:tc>
          <w:tcPr>
            <w:tcW w:w="1985" w:type="dxa"/>
            <w:shd w:val="clear" w:color="auto" w:fill="C0C0C0"/>
            <w:vAlign w:val="center"/>
          </w:tcPr>
          <w:p w14:paraId="15FA5E8E" w14:textId="748DD831" w:rsidR="001F0C4C" w:rsidRPr="007515AF" w:rsidRDefault="001F0C4C" w:rsidP="000A1C53">
            <w:pPr>
              <w:spacing w:before="40" w:after="40"/>
              <w:jc w:val="center"/>
              <w:rPr>
                <w:rFonts w:ascii="Arial" w:hAnsi="Arial" w:cs="Arial"/>
                <w:b/>
                <w:sz w:val="22"/>
                <w:szCs w:val="22"/>
              </w:rPr>
            </w:pPr>
            <w:r w:rsidRPr="007515AF">
              <w:rPr>
                <w:rFonts w:ascii="Arial" w:hAnsi="Arial" w:cs="Arial"/>
                <w:b/>
                <w:sz w:val="22"/>
                <w:szCs w:val="22"/>
              </w:rPr>
              <w:t>……. /</w:t>
            </w:r>
            <w:r w:rsidR="00AD4AB5" w:rsidRPr="007515AF">
              <w:rPr>
                <w:rFonts w:ascii="Arial" w:hAnsi="Arial" w:cs="Arial"/>
                <w:b/>
                <w:sz w:val="22"/>
                <w:szCs w:val="22"/>
              </w:rPr>
              <w:t xml:space="preserve"> 0</w:t>
            </w:r>
            <w:r w:rsidR="00581903">
              <w:rPr>
                <w:rFonts w:ascii="Arial" w:hAnsi="Arial" w:cs="Arial"/>
                <w:b/>
                <w:sz w:val="22"/>
                <w:szCs w:val="22"/>
              </w:rPr>
              <w:t>3</w:t>
            </w:r>
          </w:p>
        </w:tc>
      </w:tr>
      <w:tr w:rsidR="001F0C4C" w:rsidRPr="007515AF" w14:paraId="0BD17E13" w14:textId="77777777" w:rsidTr="000A1C53">
        <w:trPr>
          <w:cantSplit/>
          <w:jc w:val="center"/>
        </w:trPr>
        <w:tc>
          <w:tcPr>
            <w:tcW w:w="1997" w:type="dxa"/>
            <w:vAlign w:val="center"/>
          </w:tcPr>
          <w:p w14:paraId="3EDC71E2" w14:textId="77777777" w:rsidR="001F0C4C" w:rsidRPr="007515AF" w:rsidRDefault="001F0C4C" w:rsidP="000A1C53">
            <w:pPr>
              <w:spacing w:before="40" w:after="40"/>
              <w:rPr>
                <w:rFonts w:ascii="Arial" w:hAnsi="Arial" w:cs="Arial"/>
                <w:b/>
                <w:bCs/>
                <w:sz w:val="22"/>
                <w:szCs w:val="22"/>
              </w:rPr>
            </w:pPr>
            <w:r w:rsidRPr="007515AF">
              <w:rPr>
                <w:rFonts w:ascii="Arial" w:hAnsi="Arial" w:cs="Arial"/>
                <w:b/>
                <w:bCs/>
                <w:sz w:val="22"/>
                <w:szCs w:val="22"/>
              </w:rPr>
              <w:t xml:space="preserve">Question </w:t>
            </w:r>
            <w:r w:rsidR="00520842" w:rsidRPr="007515AF">
              <w:rPr>
                <w:rFonts w:ascii="Arial" w:hAnsi="Arial" w:cs="Arial"/>
                <w:b/>
                <w:bCs/>
                <w:sz w:val="22"/>
                <w:szCs w:val="22"/>
              </w:rPr>
              <w:t>6</w:t>
            </w:r>
          </w:p>
        </w:tc>
        <w:tc>
          <w:tcPr>
            <w:tcW w:w="1786" w:type="dxa"/>
            <w:vMerge/>
            <w:vAlign w:val="center"/>
          </w:tcPr>
          <w:p w14:paraId="2A09B116" w14:textId="77777777" w:rsidR="001F0C4C" w:rsidRPr="007515AF" w:rsidRDefault="001F0C4C" w:rsidP="000A1C53">
            <w:pPr>
              <w:spacing w:before="40" w:after="40"/>
              <w:jc w:val="center"/>
              <w:rPr>
                <w:rFonts w:ascii="Arial" w:hAnsi="Arial" w:cs="Arial"/>
                <w:sz w:val="22"/>
                <w:szCs w:val="22"/>
              </w:rPr>
            </w:pPr>
          </w:p>
        </w:tc>
        <w:tc>
          <w:tcPr>
            <w:tcW w:w="1985" w:type="dxa"/>
            <w:shd w:val="clear" w:color="auto" w:fill="C0C0C0"/>
            <w:vAlign w:val="center"/>
          </w:tcPr>
          <w:p w14:paraId="50DB657E" w14:textId="6B74E1E2" w:rsidR="001F0C4C" w:rsidRPr="007515AF" w:rsidRDefault="001F0C4C" w:rsidP="000A1C53">
            <w:pPr>
              <w:spacing w:before="40" w:after="40"/>
              <w:jc w:val="center"/>
              <w:rPr>
                <w:rFonts w:ascii="Arial" w:hAnsi="Arial" w:cs="Arial"/>
                <w:b/>
                <w:sz w:val="22"/>
                <w:szCs w:val="22"/>
              </w:rPr>
            </w:pPr>
            <w:r w:rsidRPr="007515AF">
              <w:rPr>
                <w:rFonts w:ascii="Arial" w:hAnsi="Arial" w:cs="Arial"/>
                <w:b/>
                <w:sz w:val="22"/>
                <w:szCs w:val="22"/>
              </w:rPr>
              <w:t>…… /</w:t>
            </w:r>
            <w:r w:rsidR="00AD4AB5" w:rsidRPr="007515AF">
              <w:rPr>
                <w:rFonts w:ascii="Arial" w:hAnsi="Arial" w:cs="Arial"/>
                <w:b/>
                <w:sz w:val="22"/>
                <w:szCs w:val="22"/>
              </w:rPr>
              <w:t xml:space="preserve"> 0</w:t>
            </w:r>
            <w:r w:rsidR="00581903">
              <w:rPr>
                <w:rFonts w:ascii="Arial" w:hAnsi="Arial" w:cs="Arial"/>
                <w:b/>
                <w:sz w:val="22"/>
                <w:szCs w:val="22"/>
              </w:rPr>
              <w:t>2</w:t>
            </w:r>
          </w:p>
        </w:tc>
      </w:tr>
      <w:tr w:rsidR="00457DBF" w:rsidRPr="007515AF" w14:paraId="44A89B1B" w14:textId="77777777" w:rsidTr="00267048">
        <w:trPr>
          <w:trHeight w:val="301"/>
          <w:jc w:val="center"/>
        </w:trPr>
        <w:tc>
          <w:tcPr>
            <w:tcW w:w="3783" w:type="dxa"/>
            <w:gridSpan w:val="2"/>
            <w:vAlign w:val="center"/>
          </w:tcPr>
          <w:p w14:paraId="0B568756" w14:textId="77777777" w:rsidR="00457DBF" w:rsidRPr="007515AF" w:rsidRDefault="00457DBF" w:rsidP="000A1C53">
            <w:pPr>
              <w:spacing w:before="40" w:after="60"/>
              <w:jc w:val="center"/>
              <w:rPr>
                <w:rFonts w:ascii="Arial" w:hAnsi="Arial" w:cs="Arial"/>
                <w:sz w:val="22"/>
                <w:szCs w:val="22"/>
              </w:rPr>
            </w:pPr>
            <w:r w:rsidRPr="007515AF">
              <w:rPr>
                <w:rFonts w:ascii="Arial" w:hAnsi="Arial" w:cs="Arial"/>
                <w:b/>
                <w:sz w:val="22"/>
                <w:szCs w:val="22"/>
              </w:rPr>
              <w:t>TOTAL</w:t>
            </w:r>
          </w:p>
        </w:tc>
        <w:tc>
          <w:tcPr>
            <w:tcW w:w="1985" w:type="dxa"/>
            <w:vAlign w:val="center"/>
          </w:tcPr>
          <w:p w14:paraId="1192B7FA" w14:textId="050038A0" w:rsidR="00457DBF" w:rsidRPr="007515AF" w:rsidRDefault="00457DBF" w:rsidP="000A1C53">
            <w:pPr>
              <w:spacing w:before="40" w:after="60"/>
              <w:jc w:val="center"/>
              <w:rPr>
                <w:rFonts w:ascii="Arial" w:hAnsi="Arial" w:cs="Arial"/>
                <w:b/>
                <w:sz w:val="22"/>
                <w:szCs w:val="22"/>
              </w:rPr>
            </w:pPr>
            <w:r w:rsidRPr="007515AF">
              <w:rPr>
                <w:rFonts w:ascii="Arial" w:hAnsi="Arial" w:cs="Arial"/>
                <w:b/>
                <w:sz w:val="22"/>
                <w:szCs w:val="22"/>
              </w:rPr>
              <w:t xml:space="preserve">…… / </w:t>
            </w:r>
            <w:r w:rsidR="00025AED" w:rsidRPr="007515AF">
              <w:rPr>
                <w:rFonts w:ascii="Arial" w:hAnsi="Arial" w:cs="Arial"/>
                <w:b/>
                <w:sz w:val="22"/>
                <w:szCs w:val="22"/>
              </w:rPr>
              <w:t>2</w:t>
            </w:r>
            <w:r w:rsidR="009A19B2" w:rsidRPr="007515AF">
              <w:rPr>
                <w:rFonts w:ascii="Arial" w:hAnsi="Arial" w:cs="Arial"/>
                <w:b/>
                <w:sz w:val="22"/>
                <w:szCs w:val="22"/>
              </w:rPr>
              <w:t>2</w:t>
            </w:r>
          </w:p>
        </w:tc>
      </w:tr>
    </w:tbl>
    <w:p w14:paraId="135337DF" w14:textId="77777777" w:rsidR="00457DBF" w:rsidRPr="007515AF" w:rsidRDefault="00457DBF">
      <w:pPr>
        <w:rPr>
          <w:rFonts w:ascii="Arial" w:hAnsi="Arial" w:cs="Arial"/>
          <w:b/>
          <w:sz w:val="22"/>
          <w:szCs w:val="22"/>
        </w:rPr>
      </w:pPr>
    </w:p>
    <w:p w14:paraId="7A93306A" w14:textId="77777777" w:rsidR="00520842" w:rsidRPr="007515AF" w:rsidRDefault="00520842">
      <w:pPr>
        <w:rPr>
          <w:rFonts w:ascii="Arial" w:hAnsi="Arial" w:cs="Arial"/>
          <w:b/>
          <w:sz w:val="22"/>
          <w:szCs w:val="22"/>
        </w:rPr>
      </w:pPr>
    </w:p>
    <w:p w14:paraId="7BB53A81" w14:textId="77777777" w:rsidR="00520842" w:rsidRPr="007515AF" w:rsidRDefault="00520842">
      <w:pPr>
        <w:rPr>
          <w:rFonts w:ascii="Arial" w:hAnsi="Arial" w:cs="Arial"/>
          <w:b/>
          <w:sz w:val="22"/>
          <w:szCs w:val="22"/>
        </w:rPr>
      </w:pPr>
    </w:p>
    <w:p w14:paraId="72926B8F" w14:textId="77777777" w:rsidR="00025AED" w:rsidRPr="007515AF" w:rsidRDefault="00025AED">
      <w:pPr>
        <w:rPr>
          <w:rFonts w:ascii="Arial" w:hAnsi="Arial" w:cs="Arial"/>
          <w:b/>
          <w:sz w:val="22"/>
          <w:szCs w:val="22"/>
        </w:rPr>
      </w:pPr>
    </w:p>
    <w:p w14:paraId="76354129" w14:textId="77777777" w:rsidR="00025AED" w:rsidRPr="007515AF" w:rsidRDefault="00025AED">
      <w:pPr>
        <w:rPr>
          <w:rFonts w:ascii="Arial" w:hAnsi="Arial" w:cs="Arial"/>
          <w:b/>
          <w:sz w:val="22"/>
          <w:szCs w:val="22"/>
        </w:rPr>
      </w:pPr>
    </w:p>
    <w:p w14:paraId="7411B79B" w14:textId="77777777" w:rsidR="004D4A06" w:rsidRDefault="004D4A06" w:rsidP="004D4A06">
      <w:pPr>
        <w:jc w:val="both"/>
        <w:rPr>
          <w:rFonts w:ascii="Arial" w:hAnsi="Arial" w:cs="Arial"/>
          <w:b/>
          <w:sz w:val="22"/>
          <w:szCs w:val="22"/>
        </w:rPr>
      </w:pPr>
    </w:p>
    <w:p w14:paraId="745326C9" w14:textId="77777777" w:rsidR="00CC0415" w:rsidRDefault="00CC0415" w:rsidP="004D4A06">
      <w:pPr>
        <w:jc w:val="both"/>
        <w:rPr>
          <w:rFonts w:ascii="Arial" w:hAnsi="Arial" w:cs="Arial"/>
          <w:b/>
          <w:sz w:val="22"/>
          <w:szCs w:val="22"/>
        </w:rPr>
      </w:pPr>
    </w:p>
    <w:p w14:paraId="3503D792" w14:textId="77777777" w:rsidR="00CC0415" w:rsidRDefault="00CC0415" w:rsidP="004D4A06">
      <w:pPr>
        <w:jc w:val="both"/>
        <w:rPr>
          <w:rFonts w:ascii="Arial" w:hAnsi="Arial" w:cs="Arial"/>
          <w:b/>
          <w:sz w:val="22"/>
          <w:szCs w:val="22"/>
        </w:rPr>
      </w:pPr>
    </w:p>
    <w:p w14:paraId="1881A5FA" w14:textId="77777777" w:rsidR="007515AF" w:rsidRDefault="007515AF" w:rsidP="004D4A06">
      <w:pPr>
        <w:jc w:val="both"/>
        <w:rPr>
          <w:rFonts w:ascii="Arial" w:hAnsi="Arial" w:cs="Arial"/>
          <w:b/>
          <w:sz w:val="22"/>
          <w:szCs w:val="22"/>
        </w:rPr>
      </w:pPr>
    </w:p>
    <w:p w14:paraId="66BD9CEF" w14:textId="77777777" w:rsidR="00DF3DA0" w:rsidRPr="007515AF" w:rsidRDefault="00DF3DA0" w:rsidP="00165999">
      <w:pPr>
        <w:jc w:val="center"/>
        <w:rPr>
          <w:rFonts w:ascii="Arial" w:hAnsi="Arial" w:cs="Arial"/>
          <w:b/>
          <w:sz w:val="22"/>
          <w:szCs w:val="22"/>
        </w:rPr>
      </w:pPr>
    </w:p>
    <w:p w14:paraId="133A5EC2" w14:textId="77777777" w:rsidR="00C80F53" w:rsidRPr="007515AF" w:rsidRDefault="00165999" w:rsidP="00DF3DA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sz w:val="22"/>
          <w:szCs w:val="22"/>
        </w:rPr>
      </w:pPr>
      <w:r w:rsidRPr="007515AF">
        <w:rPr>
          <w:rFonts w:ascii="Arial" w:hAnsi="Arial" w:cs="Arial"/>
          <w:b/>
          <w:sz w:val="22"/>
          <w:szCs w:val="22"/>
        </w:rPr>
        <w:t>Le marché du santal calédonien</w:t>
      </w:r>
      <w:r w:rsidR="00AB2AE4" w:rsidRPr="007515AF">
        <w:rPr>
          <w:rFonts w:ascii="Arial" w:hAnsi="Arial" w:cs="Arial"/>
          <w:b/>
          <w:sz w:val="22"/>
          <w:szCs w:val="22"/>
        </w:rPr>
        <w:t>, SNN une organisation en plein développement</w:t>
      </w:r>
      <w:r w:rsidR="00520842" w:rsidRPr="007515AF">
        <w:rPr>
          <w:rFonts w:ascii="Arial" w:hAnsi="Arial" w:cs="Arial"/>
          <w:b/>
          <w:sz w:val="22"/>
          <w:szCs w:val="22"/>
        </w:rPr>
        <w:t xml:space="preserve"> </w:t>
      </w:r>
    </w:p>
    <w:p w14:paraId="4151FB76" w14:textId="77777777" w:rsidR="00165999" w:rsidRPr="007515AF" w:rsidRDefault="00165999">
      <w:pPr>
        <w:rPr>
          <w:rFonts w:ascii="Arial" w:hAnsi="Arial" w:cs="Arial"/>
          <w:sz w:val="22"/>
          <w:szCs w:val="22"/>
        </w:rPr>
      </w:pPr>
    </w:p>
    <w:p w14:paraId="0CA054E7" w14:textId="77777777" w:rsidR="007515AF" w:rsidRDefault="007515AF" w:rsidP="00EE301E">
      <w:pPr>
        <w:ind w:right="-144"/>
        <w:jc w:val="both"/>
        <w:rPr>
          <w:rFonts w:ascii="Arial" w:hAnsi="Arial" w:cs="Arial"/>
          <w:sz w:val="22"/>
          <w:szCs w:val="22"/>
        </w:rPr>
      </w:pPr>
    </w:p>
    <w:p w14:paraId="0128C68C" w14:textId="77777777" w:rsidR="00165999" w:rsidRDefault="00165999" w:rsidP="00EE301E">
      <w:pPr>
        <w:ind w:right="-144"/>
        <w:jc w:val="both"/>
        <w:rPr>
          <w:rFonts w:ascii="Arial" w:hAnsi="Arial" w:cs="Arial"/>
          <w:sz w:val="22"/>
          <w:szCs w:val="22"/>
        </w:rPr>
      </w:pPr>
      <w:proofErr w:type="spellStart"/>
      <w:r w:rsidRPr="007515AF">
        <w:rPr>
          <w:rFonts w:ascii="Arial" w:hAnsi="Arial" w:cs="Arial"/>
          <w:sz w:val="22"/>
          <w:szCs w:val="22"/>
        </w:rPr>
        <w:t>Serei</w:t>
      </w:r>
      <w:proofErr w:type="spellEnd"/>
      <w:r w:rsidRPr="007515AF">
        <w:rPr>
          <w:rFonts w:ascii="Arial" w:hAnsi="Arial" w:cs="Arial"/>
          <w:sz w:val="22"/>
          <w:szCs w:val="22"/>
        </w:rPr>
        <w:t xml:space="preserve"> non </w:t>
      </w:r>
      <w:proofErr w:type="spellStart"/>
      <w:r w:rsidRPr="007515AF">
        <w:rPr>
          <w:rFonts w:ascii="Arial" w:hAnsi="Arial" w:cs="Arial"/>
          <w:sz w:val="22"/>
          <w:szCs w:val="22"/>
        </w:rPr>
        <w:t>Nengone</w:t>
      </w:r>
      <w:proofErr w:type="spellEnd"/>
      <w:r w:rsidR="00AB2AE4" w:rsidRPr="007515AF">
        <w:rPr>
          <w:rFonts w:ascii="Arial" w:hAnsi="Arial" w:cs="Arial"/>
          <w:sz w:val="22"/>
          <w:szCs w:val="22"/>
        </w:rPr>
        <w:t xml:space="preserve"> (SNN)</w:t>
      </w:r>
      <w:r w:rsidRPr="007515AF">
        <w:rPr>
          <w:rFonts w:ascii="Arial" w:hAnsi="Arial" w:cs="Arial"/>
          <w:sz w:val="22"/>
          <w:szCs w:val="22"/>
        </w:rPr>
        <w:t xml:space="preserve"> est l’unité d’extraction</w:t>
      </w:r>
      <w:r w:rsidR="00EE301E" w:rsidRPr="007515AF">
        <w:rPr>
          <w:rFonts w:ascii="Arial" w:hAnsi="Arial" w:cs="Arial"/>
          <w:sz w:val="22"/>
          <w:szCs w:val="22"/>
        </w:rPr>
        <w:t xml:space="preserve"> d’essences aromatiques située à</w:t>
      </w:r>
      <w:r w:rsidRPr="007515AF">
        <w:rPr>
          <w:rFonts w:ascii="Arial" w:hAnsi="Arial" w:cs="Arial"/>
          <w:sz w:val="22"/>
          <w:szCs w:val="22"/>
        </w:rPr>
        <w:t xml:space="preserve"> Maré, l’une des trois îles </w:t>
      </w:r>
      <w:r w:rsidR="000F6C11" w:rsidRPr="007515AF">
        <w:rPr>
          <w:rFonts w:ascii="Arial" w:hAnsi="Arial" w:cs="Arial"/>
          <w:sz w:val="22"/>
          <w:szCs w:val="22"/>
        </w:rPr>
        <w:t>Loyautés</w:t>
      </w:r>
      <w:r w:rsidR="00911DC2" w:rsidRPr="007515AF">
        <w:rPr>
          <w:rFonts w:ascii="Arial" w:hAnsi="Arial" w:cs="Arial"/>
          <w:sz w:val="22"/>
          <w:szCs w:val="22"/>
        </w:rPr>
        <w:t>.</w:t>
      </w:r>
      <w:r w:rsidRPr="007515AF">
        <w:rPr>
          <w:rFonts w:ascii="Arial" w:hAnsi="Arial" w:cs="Arial"/>
          <w:sz w:val="22"/>
          <w:szCs w:val="22"/>
        </w:rPr>
        <w:t xml:space="preserve"> Créée en 2009, la société est en pleine croissance et a plus que doublé son chiffre d’affaire</w:t>
      </w:r>
      <w:r w:rsidR="00EE301E" w:rsidRPr="007515AF">
        <w:rPr>
          <w:rFonts w:ascii="Arial" w:hAnsi="Arial" w:cs="Arial"/>
          <w:sz w:val="22"/>
          <w:szCs w:val="22"/>
        </w:rPr>
        <w:t xml:space="preserve">s en 5 ans. </w:t>
      </w:r>
      <w:r w:rsidRPr="007515AF">
        <w:rPr>
          <w:rFonts w:ascii="Arial" w:hAnsi="Arial" w:cs="Arial"/>
          <w:sz w:val="22"/>
          <w:szCs w:val="22"/>
        </w:rPr>
        <w:t>A l’aide de vos connaissances et des annexes de 1 à 4, vous analyserez la situation de management en répondant aux questions suivantes :</w:t>
      </w:r>
    </w:p>
    <w:p w14:paraId="7DE5DCE2" w14:textId="77777777" w:rsidR="007515AF" w:rsidRDefault="007515AF" w:rsidP="00EE301E">
      <w:pPr>
        <w:ind w:right="-144"/>
        <w:jc w:val="both"/>
        <w:rPr>
          <w:rFonts w:ascii="Arial" w:hAnsi="Arial" w:cs="Arial"/>
          <w:sz w:val="22"/>
          <w:szCs w:val="22"/>
        </w:rPr>
      </w:pPr>
    </w:p>
    <w:p w14:paraId="7657C86D" w14:textId="77777777" w:rsidR="007515AF" w:rsidRPr="007515AF" w:rsidRDefault="007515AF" w:rsidP="00EE301E">
      <w:pPr>
        <w:ind w:right="-144"/>
        <w:jc w:val="both"/>
        <w:rPr>
          <w:rFonts w:ascii="Arial" w:hAnsi="Arial" w:cs="Arial"/>
          <w:sz w:val="22"/>
          <w:szCs w:val="22"/>
        </w:rPr>
      </w:pPr>
    </w:p>
    <w:p w14:paraId="145592D2" w14:textId="77777777" w:rsidR="00165999" w:rsidRPr="007515AF" w:rsidRDefault="00165999">
      <w:pPr>
        <w:rPr>
          <w:rFonts w:ascii="Arial" w:hAnsi="Arial" w:cs="Arial"/>
          <w:sz w:val="22"/>
          <w:szCs w:val="22"/>
        </w:rPr>
      </w:pPr>
    </w:p>
    <w:p w14:paraId="31EE5157" w14:textId="77777777" w:rsidR="00165999" w:rsidRPr="007515AF" w:rsidRDefault="00D963C1" w:rsidP="00075A79">
      <w:pPr>
        <w:pStyle w:val="Pardeliste"/>
        <w:numPr>
          <w:ilvl w:val="0"/>
          <w:numId w:val="3"/>
        </w:numPr>
        <w:rPr>
          <w:rFonts w:ascii="Arial" w:hAnsi="Arial" w:cs="Arial"/>
          <w:b/>
          <w:sz w:val="22"/>
          <w:szCs w:val="22"/>
        </w:rPr>
      </w:pPr>
      <w:proofErr w:type="gramStart"/>
      <w:r w:rsidRPr="007515AF">
        <w:rPr>
          <w:rFonts w:ascii="Arial" w:hAnsi="Arial" w:cs="Arial"/>
          <w:b/>
          <w:sz w:val="22"/>
          <w:szCs w:val="22"/>
        </w:rPr>
        <w:t xml:space="preserve">Caractérisez  </w:t>
      </w:r>
      <w:r w:rsidR="00520842" w:rsidRPr="007515AF">
        <w:rPr>
          <w:rFonts w:ascii="Arial" w:hAnsi="Arial" w:cs="Arial"/>
          <w:b/>
          <w:sz w:val="22"/>
          <w:szCs w:val="22"/>
        </w:rPr>
        <w:t>l’organisation</w:t>
      </w:r>
      <w:proofErr w:type="gramEnd"/>
      <w:r w:rsidR="00520842" w:rsidRPr="007515AF">
        <w:rPr>
          <w:rFonts w:ascii="Arial" w:hAnsi="Arial" w:cs="Arial"/>
          <w:b/>
          <w:sz w:val="22"/>
          <w:szCs w:val="22"/>
        </w:rPr>
        <w:t xml:space="preserve"> SNN (nom, </w:t>
      </w:r>
      <w:r w:rsidR="00053537" w:rsidRPr="007515AF">
        <w:rPr>
          <w:rFonts w:ascii="Arial" w:hAnsi="Arial" w:cs="Arial"/>
          <w:b/>
          <w:sz w:val="22"/>
          <w:szCs w:val="22"/>
        </w:rPr>
        <w:t>statut, finalité, ressources</w:t>
      </w:r>
      <w:r w:rsidR="00520842" w:rsidRPr="007515AF">
        <w:rPr>
          <w:rFonts w:ascii="Arial" w:hAnsi="Arial" w:cs="Arial"/>
          <w:b/>
          <w:sz w:val="22"/>
          <w:szCs w:val="22"/>
        </w:rPr>
        <w:t>, activité, taille)</w:t>
      </w:r>
    </w:p>
    <w:p w14:paraId="1EB34DC9" w14:textId="77777777" w:rsidR="00165999" w:rsidRPr="007515AF" w:rsidRDefault="00165999" w:rsidP="00165999">
      <w:pPr>
        <w:rPr>
          <w:rFonts w:ascii="Arial" w:hAnsi="Arial" w:cs="Arial"/>
          <w:b/>
          <w:sz w:val="22"/>
          <w:szCs w:val="22"/>
        </w:rPr>
      </w:pPr>
    </w:p>
    <w:p w14:paraId="5FBBEBAD" w14:textId="77777777" w:rsidR="002D71B8" w:rsidRPr="007515AF" w:rsidRDefault="002D71B8" w:rsidP="00075A79">
      <w:pPr>
        <w:pStyle w:val="Pardeliste"/>
        <w:numPr>
          <w:ilvl w:val="0"/>
          <w:numId w:val="3"/>
        </w:numPr>
        <w:rPr>
          <w:rFonts w:ascii="Arial" w:hAnsi="Arial" w:cs="Arial"/>
          <w:b/>
          <w:sz w:val="22"/>
          <w:szCs w:val="22"/>
        </w:rPr>
      </w:pPr>
      <w:r w:rsidRPr="007515AF">
        <w:rPr>
          <w:rFonts w:ascii="Arial" w:hAnsi="Arial" w:cs="Arial"/>
          <w:b/>
          <w:sz w:val="22"/>
          <w:szCs w:val="22"/>
        </w:rPr>
        <w:t xml:space="preserve">Réalisez le diagnostic </w:t>
      </w:r>
      <w:r w:rsidR="00520842" w:rsidRPr="007515AF">
        <w:rPr>
          <w:rFonts w:ascii="Arial" w:hAnsi="Arial" w:cs="Arial"/>
          <w:b/>
          <w:sz w:val="22"/>
          <w:szCs w:val="22"/>
        </w:rPr>
        <w:t xml:space="preserve">interne et externe </w:t>
      </w:r>
      <w:r w:rsidRPr="007515AF">
        <w:rPr>
          <w:rFonts w:ascii="Arial" w:hAnsi="Arial" w:cs="Arial"/>
          <w:b/>
          <w:sz w:val="22"/>
          <w:szCs w:val="22"/>
        </w:rPr>
        <w:t>de SNN</w:t>
      </w:r>
      <w:r w:rsidR="00C32C0A" w:rsidRPr="007515AF">
        <w:rPr>
          <w:rFonts w:ascii="Arial" w:hAnsi="Arial" w:cs="Arial"/>
          <w:b/>
          <w:sz w:val="22"/>
          <w:szCs w:val="22"/>
        </w:rPr>
        <w:t xml:space="preserve"> </w:t>
      </w:r>
      <w:r w:rsidR="00520842" w:rsidRPr="007515AF">
        <w:rPr>
          <w:rFonts w:ascii="Arial" w:hAnsi="Arial" w:cs="Arial"/>
          <w:b/>
          <w:sz w:val="22"/>
          <w:szCs w:val="22"/>
        </w:rPr>
        <w:t>(forces, faiblesses, opportunités et menaces). V</w:t>
      </w:r>
      <w:r w:rsidR="00C32C0A" w:rsidRPr="007515AF">
        <w:rPr>
          <w:rFonts w:ascii="Arial" w:hAnsi="Arial" w:cs="Arial"/>
          <w:b/>
          <w:sz w:val="22"/>
          <w:szCs w:val="22"/>
        </w:rPr>
        <w:t xml:space="preserve">ous pouvez </w:t>
      </w:r>
      <w:r w:rsidR="00520842" w:rsidRPr="007515AF">
        <w:rPr>
          <w:rFonts w:ascii="Arial" w:hAnsi="Arial" w:cs="Arial"/>
          <w:b/>
          <w:sz w:val="22"/>
          <w:szCs w:val="22"/>
        </w:rPr>
        <w:t xml:space="preserve">soit tout écrire, soit réaliser </w:t>
      </w:r>
      <w:proofErr w:type="gramStart"/>
      <w:r w:rsidR="00520842" w:rsidRPr="007515AF">
        <w:rPr>
          <w:rFonts w:ascii="Arial" w:hAnsi="Arial" w:cs="Arial"/>
          <w:b/>
          <w:sz w:val="22"/>
          <w:szCs w:val="22"/>
        </w:rPr>
        <w:t xml:space="preserve">un </w:t>
      </w:r>
      <w:r w:rsidR="00C32C0A" w:rsidRPr="007515AF">
        <w:rPr>
          <w:rFonts w:ascii="Arial" w:hAnsi="Arial" w:cs="Arial"/>
          <w:b/>
          <w:sz w:val="22"/>
          <w:szCs w:val="22"/>
        </w:rPr>
        <w:t xml:space="preserve"> tableau</w:t>
      </w:r>
      <w:proofErr w:type="gramEnd"/>
      <w:r w:rsidR="00361C06" w:rsidRPr="007515AF">
        <w:rPr>
          <w:rFonts w:ascii="Arial" w:hAnsi="Arial" w:cs="Arial"/>
          <w:b/>
          <w:sz w:val="22"/>
          <w:szCs w:val="22"/>
        </w:rPr>
        <w:t xml:space="preserve"> comme vu lors du dernier cours</w:t>
      </w:r>
      <w:r w:rsidR="00520842" w:rsidRPr="007515AF">
        <w:rPr>
          <w:rFonts w:ascii="Arial" w:hAnsi="Arial" w:cs="Arial"/>
          <w:b/>
          <w:sz w:val="22"/>
          <w:szCs w:val="22"/>
        </w:rPr>
        <w:t>.</w:t>
      </w:r>
    </w:p>
    <w:p w14:paraId="474D3143" w14:textId="77777777" w:rsidR="002D71B8" w:rsidRPr="007515AF" w:rsidRDefault="002D71B8" w:rsidP="002D71B8">
      <w:pPr>
        <w:rPr>
          <w:rFonts w:ascii="Arial" w:hAnsi="Arial" w:cs="Arial"/>
          <w:b/>
          <w:sz w:val="22"/>
          <w:szCs w:val="22"/>
        </w:rPr>
      </w:pPr>
    </w:p>
    <w:p w14:paraId="7767BE97" w14:textId="77777777" w:rsidR="00AB2AE4" w:rsidRPr="007515AF" w:rsidRDefault="00520842" w:rsidP="00075A79">
      <w:pPr>
        <w:pStyle w:val="Pardeliste"/>
        <w:numPr>
          <w:ilvl w:val="0"/>
          <w:numId w:val="3"/>
        </w:numPr>
        <w:rPr>
          <w:rFonts w:ascii="Arial" w:hAnsi="Arial" w:cs="Arial"/>
          <w:b/>
          <w:sz w:val="22"/>
          <w:szCs w:val="22"/>
        </w:rPr>
      </w:pPr>
      <w:r w:rsidRPr="007515AF">
        <w:rPr>
          <w:rFonts w:ascii="Arial" w:hAnsi="Arial" w:cs="Arial"/>
          <w:b/>
          <w:sz w:val="22"/>
          <w:szCs w:val="22"/>
        </w:rPr>
        <w:t>A partir de l’analyse du diagnostic interne</w:t>
      </w:r>
      <w:r w:rsidR="00AB2AE4" w:rsidRPr="007515AF">
        <w:rPr>
          <w:rFonts w:ascii="Arial" w:hAnsi="Arial" w:cs="Arial"/>
          <w:b/>
          <w:sz w:val="22"/>
          <w:szCs w:val="22"/>
        </w:rPr>
        <w:t xml:space="preserve">, identifiez </w:t>
      </w:r>
      <w:r w:rsidRPr="007515AF">
        <w:rPr>
          <w:rFonts w:ascii="Arial" w:hAnsi="Arial" w:cs="Arial"/>
          <w:b/>
          <w:sz w:val="22"/>
          <w:szCs w:val="22"/>
        </w:rPr>
        <w:t>l’avantage concurrentiel de SNN (c</w:t>
      </w:r>
      <w:r w:rsidR="0028165C" w:rsidRPr="007515AF">
        <w:rPr>
          <w:rFonts w:ascii="Arial" w:hAnsi="Arial" w:cs="Arial"/>
          <w:b/>
          <w:sz w:val="22"/>
          <w:szCs w:val="22"/>
        </w:rPr>
        <w:t>ommencez par définir ce qu’est un avantage concurrentiel</w:t>
      </w:r>
      <w:r w:rsidRPr="007515AF">
        <w:rPr>
          <w:rFonts w:ascii="Arial" w:hAnsi="Arial" w:cs="Arial"/>
          <w:b/>
          <w:sz w:val="22"/>
          <w:szCs w:val="22"/>
        </w:rPr>
        <w:t>).</w:t>
      </w:r>
    </w:p>
    <w:p w14:paraId="62078C3B" w14:textId="77777777" w:rsidR="00C03378" w:rsidRPr="007515AF" w:rsidRDefault="00C03378" w:rsidP="00C03378">
      <w:pPr>
        <w:rPr>
          <w:rFonts w:ascii="Arial" w:hAnsi="Arial" w:cs="Arial"/>
          <w:b/>
          <w:sz w:val="22"/>
          <w:szCs w:val="22"/>
        </w:rPr>
      </w:pPr>
    </w:p>
    <w:p w14:paraId="569BAA7E" w14:textId="77777777" w:rsidR="00AB2AE4" w:rsidRPr="007515AF" w:rsidRDefault="00713FAE" w:rsidP="00075A79">
      <w:pPr>
        <w:pStyle w:val="Pardeliste"/>
        <w:numPr>
          <w:ilvl w:val="0"/>
          <w:numId w:val="3"/>
        </w:numPr>
        <w:rPr>
          <w:rFonts w:ascii="Arial" w:hAnsi="Arial" w:cs="Arial"/>
          <w:b/>
          <w:sz w:val="22"/>
          <w:szCs w:val="22"/>
        </w:rPr>
      </w:pPr>
      <w:r w:rsidRPr="007515AF">
        <w:rPr>
          <w:rFonts w:ascii="Arial" w:hAnsi="Arial" w:cs="Arial"/>
          <w:b/>
          <w:sz w:val="22"/>
          <w:szCs w:val="22"/>
        </w:rPr>
        <w:t>Présentez les enjeux du développement de SNN pour l’île de Maré</w:t>
      </w:r>
    </w:p>
    <w:p w14:paraId="2CE895AA" w14:textId="77777777" w:rsidR="00713FAE" w:rsidRPr="007515AF" w:rsidRDefault="00713FAE" w:rsidP="00713FAE">
      <w:pPr>
        <w:rPr>
          <w:rFonts w:ascii="Arial" w:hAnsi="Arial" w:cs="Arial"/>
          <w:b/>
          <w:sz w:val="22"/>
          <w:szCs w:val="22"/>
        </w:rPr>
      </w:pPr>
    </w:p>
    <w:p w14:paraId="71C27831" w14:textId="77777777" w:rsidR="00713FAE" w:rsidRPr="007515AF" w:rsidRDefault="005F14EF" w:rsidP="00075A79">
      <w:pPr>
        <w:pStyle w:val="Pardeliste"/>
        <w:numPr>
          <w:ilvl w:val="0"/>
          <w:numId w:val="3"/>
        </w:numPr>
        <w:rPr>
          <w:rFonts w:ascii="Arial" w:hAnsi="Arial" w:cs="Arial"/>
          <w:b/>
          <w:sz w:val="22"/>
          <w:szCs w:val="22"/>
        </w:rPr>
      </w:pPr>
      <w:r w:rsidRPr="007515AF">
        <w:rPr>
          <w:rFonts w:ascii="Arial" w:hAnsi="Arial" w:cs="Arial"/>
          <w:b/>
          <w:sz w:val="22"/>
          <w:szCs w:val="22"/>
        </w:rPr>
        <w:t xml:space="preserve">Expliquez la </w:t>
      </w:r>
      <w:r w:rsidR="00520842" w:rsidRPr="007515AF">
        <w:rPr>
          <w:rFonts w:ascii="Arial" w:hAnsi="Arial" w:cs="Arial"/>
          <w:b/>
          <w:sz w:val="22"/>
          <w:szCs w:val="22"/>
        </w:rPr>
        <w:t>RSE (</w:t>
      </w:r>
      <w:r w:rsidRPr="007515AF">
        <w:rPr>
          <w:rFonts w:ascii="Arial" w:hAnsi="Arial" w:cs="Arial"/>
          <w:b/>
          <w:sz w:val="22"/>
          <w:szCs w:val="22"/>
        </w:rPr>
        <w:t>responsabilité sociale</w:t>
      </w:r>
      <w:r w:rsidR="00520842" w:rsidRPr="007515AF">
        <w:rPr>
          <w:rFonts w:ascii="Arial" w:hAnsi="Arial" w:cs="Arial"/>
          <w:b/>
          <w:sz w:val="22"/>
          <w:szCs w:val="22"/>
        </w:rPr>
        <w:t>)</w:t>
      </w:r>
      <w:r w:rsidRPr="007515AF">
        <w:rPr>
          <w:rFonts w:ascii="Arial" w:hAnsi="Arial" w:cs="Arial"/>
          <w:b/>
          <w:sz w:val="22"/>
          <w:szCs w:val="22"/>
        </w:rPr>
        <w:t xml:space="preserve"> de</w:t>
      </w:r>
      <w:r w:rsidR="00713FAE" w:rsidRPr="007515AF">
        <w:rPr>
          <w:rFonts w:ascii="Arial" w:hAnsi="Arial" w:cs="Arial"/>
          <w:b/>
          <w:sz w:val="22"/>
          <w:szCs w:val="22"/>
        </w:rPr>
        <w:t xml:space="preserve"> SNN</w:t>
      </w:r>
      <w:r w:rsidR="00520842" w:rsidRPr="007515AF">
        <w:rPr>
          <w:rFonts w:ascii="Arial" w:hAnsi="Arial" w:cs="Arial"/>
          <w:b/>
          <w:sz w:val="22"/>
          <w:szCs w:val="22"/>
        </w:rPr>
        <w:t xml:space="preserve"> pour le développement durable et la gestion des ressources humaines.</w:t>
      </w:r>
    </w:p>
    <w:p w14:paraId="4C89DD0C" w14:textId="77777777" w:rsidR="00713FAE" w:rsidRPr="007515AF" w:rsidRDefault="00713FAE" w:rsidP="00713FAE">
      <w:pPr>
        <w:rPr>
          <w:rFonts w:ascii="Arial" w:hAnsi="Arial" w:cs="Arial"/>
          <w:b/>
          <w:sz w:val="22"/>
          <w:szCs w:val="22"/>
        </w:rPr>
      </w:pPr>
    </w:p>
    <w:p w14:paraId="5FF1E8E7" w14:textId="77777777" w:rsidR="00535BFB" w:rsidRPr="007515AF" w:rsidRDefault="00535BFB" w:rsidP="00075A79">
      <w:pPr>
        <w:pStyle w:val="Pardeliste"/>
        <w:numPr>
          <w:ilvl w:val="0"/>
          <w:numId w:val="3"/>
        </w:numPr>
        <w:rPr>
          <w:rFonts w:ascii="Arial" w:hAnsi="Arial" w:cs="Arial"/>
          <w:b/>
          <w:sz w:val="22"/>
          <w:szCs w:val="22"/>
        </w:rPr>
      </w:pPr>
      <w:r w:rsidRPr="007515AF">
        <w:rPr>
          <w:rFonts w:ascii="Arial" w:hAnsi="Arial" w:cs="Arial"/>
          <w:b/>
          <w:sz w:val="22"/>
          <w:szCs w:val="22"/>
        </w:rPr>
        <w:t xml:space="preserve">Analysez le problème de management </w:t>
      </w:r>
      <w:r w:rsidR="00520842" w:rsidRPr="007515AF">
        <w:rPr>
          <w:rFonts w:ascii="Arial" w:hAnsi="Arial" w:cs="Arial"/>
          <w:b/>
          <w:sz w:val="22"/>
          <w:szCs w:val="22"/>
        </w:rPr>
        <w:t>suivant,</w:t>
      </w:r>
      <w:r w:rsidRPr="007515AF">
        <w:rPr>
          <w:rFonts w:ascii="Arial" w:hAnsi="Arial" w:cs="Arial"/>
          <w:b/>
          <w:sz w:val="22"/>
          <w:szCs w:val="22"/>
        </w:rPr>
        <w:t xml:space="preserve"> auquel SNN va être confronté </w:t>
      </w:r>
      <w:r w:rsidR="00520842" w:rsidRPr="007515AF">
        <w:rPr>
          <w:rFonts w:ascii="Arial" w:hAnsi="Arial" w:cs="Arial"/>
          <w:b/>
          <w:sz w:val="22"/>
          <w:szCs w:val="22"/>
        </w:rPr>
        <w:t xml:space="preserve">dans un futur proche </w:t>
      </w:r>
      <w:r w:rsidRPr="007515AF">
        <w:rPr>
          <w:rFonts w:ascii="Arial" w:hAnsi="Arial" w:cs="Arial"/>
          <w:b/>
          <w:sz w:val="22"/>
          <w:szCs w:val="22"/>
        </w:rPr>
        <w:t>: la gestion des compétences.</w:t>
      </w:r>
    </w:p>
    <w:p w14:paraId="5E80D410" w14:textId="77777777" w:rsidR="00753782" w:rsidRPr="007515AF" w:rsidRDefault="00753782" w:rsidP="00753782">
      <w:pPr>
        <w:rPr>
          <w:rFonts w:ascii="Arial" w:hAnsi="Arial" w:cs="Arial"/>
          <w:b/>
          <w:sz w:val="22"/>
          <w:szCs w:val="22"/>
        </w:rPr>
      </w:pPr>
    </w:p>
    <w:p w14:paraId="2EC56E91" w14:textId="77777777" w:rsidR="003626EF" w:rsidRPr="007515AF" w:rsidRDefault="003626EF" w:rsidP="00713FAE">
      <w:pPr>
        <w:rPr>
          <w:rFonts w:ascii="Arial" w:hAnsi="Arial" w:cs="Arial"/>
          <w:sz w:val="22"/>
          <w:szCs w:val="22"/>
        </w:rPr>
      </w:pPr>
    </w:p>
    <w:p w14:paraId="672F7156" w14:textId="77777777" w:rsidR="003626EF" w:rsidRPr="007515AF" w:rsidRDefault="003626EF" w:rsidP="00753782">
      <w:pPr>
        <w:tabs>
          <w:tab w:val="left" w:pos="7400"/>
        </w:tabs>
        <w:rPr>
          <w:rFonts w:ascii="Arial" w:hAnsi="Arial" w:cs="Arial"/>
          <w:sz w:val="22"/>
          <w:szCs w:val="22"/>
        </w:rPr>
      </w:pPr>
    </w:p>
    <w:p w14:paraId="221BE715" w14:textId="77777777" w:rsidR="003626EF" w:rsidRPr="007515AF" w:rsidRDefault="00B53B49" w:rsidP="003626EF">
      <w:pPr>
        <w:spacing w:after="80"/>
        <w:rPr>
          <w:rFonts w:ascii="Arial" w:eastAsiaTheme="minorHAnsi" w:hAnsi="Arial" w:cs="Arial"/>
          <w:b/>
          <w:sz w:val="22"/>
          <w:szCs w:val="22"/>
          <w:lang w:eastAsia="en-US"/>
        </w:rPr>
      </w:pPr>
      <w:r>
        <w:rPr>
          <w:rFonts w:ascii="Arial" w:eastAsiaTheme="minorHAnsi" w:hAnsi="Arial" w:cs="Arial"/>
          <w:b/>
          <w:noProof/>
          <w:sz w:val="22"/>
          <w:szCs w:val="22"/>
        </w:rPr>
        <w:lastRenderedPageBreak/>
        <w:pict w14:anchorId="33B3AAA8">
          <v:shapetype id="_x0000_t202" coordsize="21600,21600" o:spt="202" path="m0,0l0,21600,21600,21600,21600,0xe">
            <v:stroke joinstyle="miter"/>
            <v:path gradientshapeok="t" o:connecttype="rect"/>
          </v:shapetype>
          <v:shape id="Zone_x0020_de_x0020_texte_x0020_6" o:spid="_x0000_s1026" type="#_x0000_t202" style="position:absolute;margin-left:.2pt;margin-top:-30.6pt;width:268.35pt;height:3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" fillcolor="white [3201]" stroked="f" strokeweight=".5pt">
            <v:textbox>
              <w:txbxContent>
                <w:p w14:paraId="2FF2E9E1" w14:textId="77777777" w:rsidR="000A1C53" w:rsidRPr="003626EF" w:rsidRDefault="000A1C53">
                  <w:pPr>
                    <w:rPr>
                      <w:b/>
                      <w:sz w:val="28"/>
                      <w:szCs w:val="28"/>
                      <w:u w:val="single"/>
                    </w:rPr>
                  </w:pPr>
                  <w:r w:rsidRPr="003626EF">
                    <w:rPr>
                      <w:b/>
                      <w:sz w:val="28"/>
                      <w:szCs w:val="28"/>
                      <w:u w:val="single"/>
                    </w:rPr>
                    <w:t>Annexe 1</w:t>
                  </w:r>
                </w:p>
              </w:txbxContent>
            </v:textbox>
          </v:shape>
        </w:pict>
      </w:r>
      <w:r w:rsidR="003626EF" w:rsidRPr="007515AF">
        <w:rPr>
          <w:rFonts w:ascii="Arial" w:eastAsiaTheme="minorHAnsi" w:hAnsi="Arial" w:cs="Arial"/>
          <w:b/>
          <w:noProof/>
          <w:sz w:val="22"/>
          <w:szCs w:val="22"/>
        </w:rPr>
        <w:drawing>
          <wp:inline distT="0" distB="0" distL="0" distR="0" wp14:anchorId="0EA6B445" wp14:editId="2C5E6840">
            <wp:extent cx="6697683" cy="8300851"/>
            <wp:effectExtent l="0" t="0" r="8255"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9065" cy="8302564"/>
                    </a:xfrm>
                    <a:prstGeom prst="rect">
                      <a:avLst/>
                    </a:prstGeom>
                    <a:noFill/>
                    <a:ln>
                      <a:noFill/>
                    </a:ln>
                  </pic:spPr>
                </pic:pic>
              </a:graphicData>
            </a:graphic>
          </wp:inline>
        </w:drawing>
      </w:r>
    </w:p>
    <w:p w14:paraId="237CC741" w14:textId="77777777" w:rsidR="003626EF" w:rsidRPr="007515AF" w:rsidRDefault="003626EF" w:rsidP="003626EF">
      <w:pPr>
        <w:spacing w:after="80"/>
        <w:rPr>
          <w:rFonts w:ascii="Arial" w:eastAsiaTheme="minorHAnsi" w:hAnsi="Arial" w:cs="Arial"/>
          <w:sz w:val="22"/>
          <w:szCs w:val="22"/>
          <w:lang w:eastAsia="en-US"/>
        </w:rPr>
      </w:pPr>
    </w:p>
    <w:p w14:paraId="04F4CC0D" w14:textId="77777777" w:rsidR="003626EF" w:rsidRPr="007515AF" w:rsidRDefault="003626EF" w:rsidP="003626EF">
      <w:pPr>
        <w:spacing w:after="80"/>
        <w:rPr>
          <w:rFonts w:ascii="Arial" w:eastAsiaTheme="minorHAnsi" w:hAnsi="Arial" w:cs="Arial"/>
          <w:sz w:val="22"/>
          <w:szCs w:val="22"/>
          <w:lang w:eastAsia="en-US"/>
        </w:rPr>
      </w:pPr>
      <w:r w:rsidRPr="007515AF">
        <w:rPr>
          <w:rFonts w:ascii="Arial" w:eastAsiaTheme="minorHAnsi" w:hAnsi="Arial" w:cs="Arial"/>
          <w:noProof/>
          <w:sz w:val="22"/>
          <w:szCs w:val="22"/>
        </w:rPr>
        <w:lastRenderedPageBreak/>
        <w:drawing>
          <wp:inline distT="0" distB="0" distL="0" distR="0" wp14:anchorId="3CD22708" wp14:editId="65303831">
            <wp:extent cx="5760720" cy="5557518"/>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557518"/>
                    </a:xfrm>
                    <a:prstGeom prst="rect">
                      <a:avLst/>
                    </a:prstGeom>
                    <a:noFill/>
                    <a:ln>
                      <a:noFill/>
                    </a:ln>
                  </pic:spPr>
                </pic:pic>
              </a:graphicData>
            </a:graphic>
          </wp:inline>
        </w:drawing>
      </w:r>
    </w:p>
    <w:p w14:paraId="3E44D47B" w14:textId="77777777" w:rsidR="003626EF" w:rsidRPr="007515AF" w:rsidRDefault="003626EF" w:rsidP="003626EF">
      <w:pPr>
        <w:spacing w:after="80"/>
        <w:rPr>
          <w:rFonts w:ascii="Arial" w:eastAsiaTheme="minorHAnsi" w:hAnsi="Arial" w:cs="Arial"/>
          <w:sz w:val="22"/>
          <w:szCs w:val="22"/>
          <w:lang w:eastAsia="en-US"/>
        </w:rPr>
      </w:pPr>
    </w:p>
    <w:p w14:paraId="719850A4" w14:textId="77777777" w:rsidR="003626EF" w:rsidRPr="007515AF" w:rsidRDefault="003626EF" w:rsidP="003626EF">
      <w:pPr>
        <w:spacing w:after="80"/>
        <w:rPr>
          <w:rFonts w:ascii="Arial" w:eastAsiaTheme="minorHAnsi" w:hAnsi="Arial" w:cs="Arial"/>
          <w:sz w:val="22"/>
          <w:szCs w:val="22"/>
          <w:lang w:eastAsia="en-US"/>
        </w:rPr>
      </w:pPr>
    </w:p>
    <w:p w14:paraId="7B5A9B3C" w14:textId="77777777" w:rsidR="003626EF" w:rsidRPr="007515AF" w:rsidRDefault="003626EF" w:rsidP="003626EF">
      <w:pPr>
        <w:spacing w:after="80"/>
        <w:rPr>
          <w:rFonts w:ascii="Arial" w:eastAsiaTheme="minorHAnsi" w:hAnsi="Arial" w:cs="Arial"/>
          <w:sz w:val="22"/>
          <w:szCs w:val="22"/>
          <w:lang w:eastAsia="en-US"/>
        </w:rPr>
      </w:pPr>
    </w:p>
    <w:p w14:paraId="5E025025" w14:textId="77777777" w:rsidR="003626EF" w:rsidRPr="007515AF" w:rsidRDefault="003626EF" w:rsidP="003626EF">
      <w:pPr>
        <w:spacing w:after="80"/>
        <w:rPr>
          <w:rFonts w:ascii="Arial" w:eastAsiaTheme="minorHAnsi" w:hAnsi="Arial" w:cs="Arial"/>
          <w:sz w:val="22"/>
          <w:szCs w:val="22"/>
          <w:lang w:eastAsia="en-US"/>
        </w:rPr>
      </w:pPr>
    </w:p>
    <w:p w14:paraId="19C98551" w14:textId="77777777" w:rsidR="003626EF" w:rsidRPr="007515AF" w:rsidRDefault="003626EF" w:rsidP="003626EF">
      <w:pPr>
        <w:tabs>
          <w:tab w:val="left" w:pos="2667"/>
        </w:tabs>
        <w:spacing w:after="80"/>
        <w:rPr>
          <w:rFonts w:ascii="Arial" w:eastAsiaTheme="minorHAnsi" w:hAnsi="Arial" w:cs="Arial"/>
          <w:sz w:val="22"/>
          <w:szCs w:val="22"/>
          <w:lang w:eastAsia="en-US"/>
        </w:rPr>
      </w:pPr>
      <w:r w:rsidRPr="007515AF">
        <w:rPr>
          <w:rFonts w:ascii="Arial" w:eastAsiaTheme="minorHAnsi" w:hAnsi="Arial" w:cs="Arial"/>
          <w:sz w:val="22"/>
          <w:szCs w:val="22"/>
          <w:lang w:eastAsia="en-US"/>
        </w:rPr>
        <w:tab/>
      </w:r>
    </w:p>
    <w:p w14:paraId="630C4127" w14:textId="77777777" w:rsidR="003626EF" w:rsidRPr="007515AF" w:rsidRDefault="003626EF" w:rsidP="003626EF">
      <w:pPr>
        <w:spacing w:after="80"/>
        <w:rPr>
          <w:rFonts w:ascii="Arial" w:eastAsiaTheme="minorHAnsi" w:hAnsi="Arial" w:cs="Arial"/>
          <w:sz w:val="22"/>
          <w:szCs w:val="22"/>
          <w:lang w:eastAsia="en-US"/>
        </w:rPr>
      </w:pPr>
      <w:r w:rsidRPr="007515AF">
        <w:rPr>
          <w:rFonts w:ascii="Arial" w:eastAsiaTheme="minorHAnsi" w:hAnsi="Arial" w:cs="Arial"/>
          <w:sz w:val="22"/>
          <w:szCs w:val="22"/>
          <w:lang w:eastAsia="en-US"/>
        </w:rPr>
        <w:br w:type="page"/>
      </w:r>
    </w:p>
    <w:p w14:paraId="682C4F01" w14:textId="77777777" w:rsidR="003626EF" w:rsidRPr="007515AF" w:rsidRDefault="003626EF" w:rsidP="003626EF">
      <w:pPr>
        <w:tabs>
          <w:tab w:val="left" w:pos="2667"/>
        </w:tabs>
        <w:spacing w:after="80"/>
        <w:rPr>
          <w:rFonts w:ascii="Arial" w:eastAsiaTheme="minorHAnsi" w:hAnsi="Arial" w:cs="Arial"/>
          <w:b/>
          <w:sz w:val="22"/>
          <w:szCs w:val="22"/>
          <w:u w:val="single"/>
          <w:lang w:eastAsia="en-US"/>
        </w:rPr>
      </w:pPr>
      <w:r w:rsidRPr="007515AF">
        <w:rPr>
          <w:rFonts w:ascii="Arial" w:eastAsiaTheme="minorHAnsi" w:hAnsi="Arial" w:cs="Arial"/>
          <w:b/>
          <w:sz w:val="22"/>
          <w:szCs w:val="22"/>
          <w:u w:val="single"/>
          <w:lang w:eastAsia="en-US"/>
        </w:rPr>
        <w:lastRenderedPageBreak/>
        <w:t>Annexe 2</w:t>
      </w:r>
    </w:p>
    <w:p w14:paraId="06DFD167" w14:textId="77777777" w:rsidR="003626EF" w:rsidRPr="007515AF" w:rsidRDefault="00520842" w:rsidP="00520842">
      <w:pPr>
        <w:tabs>
          <w:tab w:val="left" w:pos="2667"/>
        </w:tabs>
        <w:spacing w:after="80"/>
        <w:jc w:val="center"/>
        <w:rPr>
          <w:rFonts w:ascii="Arial" w:eastAsiaTheme="minorHAnsi" w:hAnsi="Arial" w:cs="Arial"/>
          <w:b/>
          <w:i/>
          <w:sz w:val="22"/>
          <w:szCs w:val="22"/>
          <w:lang w:eastAsia="en-US"/>
        </w:rPr>
      </w:pPr>
      <w:proofErr w:type="spellStart"/>
      <w:r w:rsidRPr="007515AF">
        <w:rPr>
          <w:rFonts w:ascii="Arial" w:eastAsiaTheme="minorHAnsi" w:hAnsi="Arial" w:cs="Arial"/>
          <w:b/>
          <w:i/>
          <w:sz w:val="22"/>
          <w:szCs w:val="22"/>
          <w:lang w:eastAsia="en-US"/>
        </w:rPr>
        <w:t>Fragances</w:t>
      </w:r>
      <w:proofErr w:type="spellEnd"/>
      <w:r w:rsidRPr="007515AF">
        <w:rPr>
          <w:rFonts w:ascii="Arial" w:eastAsiaTheme="minorHAnsi" w:hAnsi="Arial" w:cs="Arial"/>
          <w:b/>
          <w:i/>
          <w:sz w:val="22"/>
          <w:szCs w:val="22"/>
          <w:lang w:eastAsia="en-US"/>
        </w:rPr>
        <w:t xml:space="preserve"> et innovations chez </w:t>
      </w:r>
      <w:proofErr w:type="spellStart"/>
      <w:r w:rsidRPr="007515AF">
        <w:rPr>
          <w:rFonts w:ascii="Arial" w:eastAsiaTheme="minorHAnsi" w:hAnsi="Arial" w:cs="Arial"/>
          <w:b/>
          <w:i/>
          <w:sz w:val="22"/>
          <w:szCs w:val="22"/>
          <w:lang w:eastAsia="en-US"/>
        </w:rPr>
        <w:t>Serei</w:t>
      </w:r>
      <w:proofErr w:type="spellEnd"/>
      <w:r w:rsidRPr="007515AF">
        <w:rPr>
          <w:rFonts w:ascii="Arial" w:eastAsiaTheme="minorHAnsi" w:hAnsi="Arial" w:cs="Arial"/>
          <w:b/>
          <w:i/>
          <w:sz w:val="22"/>
          <w:szCs w:val="22"/>
          <w:lang w:eastAsia="en-US"/>
        </w:rPr>
        <w:t xml:space="preserve"> no </w:t>
      </w:r>
      <w:proofErr w:type="spellStart"/>
      <w:r w:rsidRPr="007515AF">
        <w:rPr>
          <w:rFonts w:ascii="Arial" w:eastAsiaTheme="minorHAnsi" w:hAnsi="Arial" w:cs="Arial"/>
          <w:b/>
          <w:i/>
          <w:sz w:val="22"/>
          <w:szCs w:val="22"/>
          <w:lang w:eastAsia="en-US"/>
        </w:rPr>
        <w:t>Nengone</w:t>
      </w:r>
      <w:proofErr w:type="spellEnd"/>
    </w:p>
    <w:p w14:paraId="53710F71" w14:textId="77777777" w:rsidR="00520842" w:rsidRPr="007515AF" w:rsidRDefault="00520842" w:rsidP="00520842">
      <w:pPr>
        <w:jc w:val="both"/>
        <w:rPr>
          <w:rFonts w:ascii="Arial" w:hAnsi="Arial" w:cs="Arial"/>
          <w:i/>
          <w:sz w:val="22"/>
          <w:szCs w:val="22"/>
        </w:rPr>
        <w:sectPr w:rsidR="00520842" w:rsidRPr="007515AF" w:rsidSect="00CC0415">
          <w:footerReference w:type="even" r:id="rId10"/>
          <w:footerReference w:type="default" r:id="rId11"/>
          <w:headerReference w:type="first" r:id="rId12"/>
          <w:footerReference w:type="first" r:id="rId13"/>
          <w:pgSz w:w="11906" w:h="16838"/>
          <w:pgMar w:top="737" w:right="1418" w:bottom="737" w:left="1418" w:header="709" w:footer="709" w:gutter="0"/>
          <w:pgNumType w:start="14"/>
          <w:cols w:space="708"/>
          <w:titlePg/>
          <w:docGrid w:linePitch="360"/>
        </w:sectPr>
      </w:pPr>
    </w:p>
    <w:p w14:paraId="336A56A4" w14:textId="77777777" w:rsidR="00520842" w:rsidRPr="007515AF" w:rsidRDefault="00520842" w:rsidP="00520842">
      <w:pPr>
        <w:jc w:val="both"/>
        <w:rPr>
          <w:rFonts w:ascii="Arial" w:hAnsi="Arial" w:cs="Arial"/>
          <w:sz w:val="22"/>
          <w:szCs w:val="22"/>
        </w:rPr>
      </w:pPr>
      <w:proofErr w:type="spellStart"/>
      <w:r w:rsidRPr="007515AF">
        <w:rPr>
          <w:rFonts w:ascii="Arial" w:hAnsi="Arial" w:cs="Arial"/>
          <w:sz w:val="22"/>
          <w:szCs w:val="22"/>
        </w:rPr>
        <w:lastRenderedPageBreak/>
        <w:t>Serei</w:t>
      </w:r>
      <w:proofErr w:type="spellEnd"/>
      <w:r w:rsidRPr="007515AF">
        <w:rPr>
          <w:rFonts w:ascii="Arial" w:hAnsi="Arial" w:cs="Arial"/>
          <w:sz w:val="22"/>
          <w:szCs w:val="22"/>
        </w:rPr>
        <w:t xml:space="preserve"> no </w:t>
      </w:r>
      <w:proofErr w:type="spellStart"/>
      <w:r w:rsidRPr="007515AF">
        <w:rPr>
          <w:rFonts w:ascii="Arial" w:hAnsi="Arial" w:cs="Arial"/>
          <w:sz w:val="22"/>
          <w:szCs w:val="22"/>
        </w:rPr>
        <w:t>Nengone</w:t>
      </w:r>
      <w:proofErr w:type="spellEnd"/>
      <w:r w:rsidRPr="007515AF">
        <w:rPr>
          <w:rFonts w:ascii="Arial" w:hAnsi="Arial" w:cs="Arial"/>
          <w:sz w:val="22"/>
          <w:szCs w:val="22"/>
        </w:rPr>
        <w:t xml:space="preserve"> est une entreprise calédonienne innovante à plus d’un titre. Nous avons développé un procédé d’extraction d’essences aromatiques original et qui ne dénature pas la matière première explique Jean </w:t>
      </w:r>
      <w:proofErr w:type="spellStart"/>
      <w:r w:rsidRPr="007515AF">
        <w:rPr>
          <w:rFonts w:ascii="Arial" w:hAnsi="Arial" w:cs="Arial"/>
          <w:sz w:val="22"/>
          <w:szCs w:val="22"/>
        </w:rPr>
        <w:t>Waikedre</w:t>
      </w:r>
      <w:proofErr w:type="spellEnd"/>
      <w:r w:rsidRPr="007515AF">
        <w:rPr>
          <w:rFonts w:ascii="Arial" w:hAnsi="Arial" w:cs="Arial"/>
          <w:sz w:val="22"/>
          <w:szCs w:val="22"/>
        </w:rPr>
        <w:t xml:space="preserve">, un des fondateurs. De plus, là où les autres procédés de transformation exigent plusieurs jours de traitement, le nôtre nécessite seulement 8 à 10 heures et livre une part significativement plus élevée de molécules recherchées. Ce procédé permet de produire désormais plusieurs tonnes de santal, substance très recherchée qui entre dans la formulation de nombreux parfums célèbres. Associé au développement de la technologie, actionnaire de la première heure mais également principal client, la société </w:t>
      </w:r>
      <w:proofErr w:type="spellStart"/>
      <w:r w:rsidRPr="007515AF">
        <w:rPr>
          <w:rFonts w:ascii="Arial" w:hAnsi="Arial" w:cs="Arial"/>
          <w:sz w:val="22"/>
          <w:szCs w:val="22"/>
        </w:rPr>
        <w:t>Robertet</w:t>
      </w:r>
      <w:proofErr w:type="spellEnd"/>
      <w:r w:rsidRPr="007515AF">
        <w:rPr>
          <w:rFonts w:ascii="Arial" w:hAnsi="Arial" w:cs="Arial"/>
          <w:sz w:val="22"/>
          <w:szCs w:val="22"/>
        </w:rPr>
        <w:t xml:space="preserve"> ne s’y est pas trompée… </w:t>
      </w:r>
    </w:p>
    <w:p w14:paraId="118A9D55" w14:textId="77777777" w:rsidR="00520842" w:rsidRPr="007515AF" w:rsidRDefault="00520842" w:rsidP="00520842">
      <w:pPr>
        <w:jc w:val="both"/>
        <w:rPr>
          <w:rFonts w:ascii="Arial" w:hAnsi="Arial" w:cs="Arial"/>
          <w:sz w:val="22"/>
          <w:szCs w:val="22"/>
        </w:rPr>
      </w:pPr>
      <w:r w:rsidRPr="007515AF">
        <w:rPr>
          <w:rFonts w:ascii="Arial" w:hAnsi="Arial" w:cs="Arial"/>
          <w:sz w:val="22"/>
          <w:szCs w:val="22"/>
        </w:rPr>
        <w:t xml:space="preserve">Si la jeune pousse calédonienne – dont le fondateur, natif de Maré a fait ses premières armes à l’IRD – a aujourd’hui le vent en poupe, c’est aussi parce que la Nouvelle-Calédonie est un des rares pays où il existe encore une ressource naturelle exploitable de santal de qualité. Elle présente une alternative à l’espèce indienne, référence mondiale mais quasiment disparue en raison de sa surexploitation. Pour éviter que l’Histoire ne se répète sur cette île du Pacifique, </w:t>
      </w:r>
      <w:proofErr w:type="spellStart"/>
      <w:r w:rsidRPr="007515AF">
        <w:rPr>
          <w:rFonts w:ascii="Arial" w:hAnsi="Arial" w:cs="Arial"/>
          <w:sz w:val="22"/>
          <w:szCs w:val="22"/>
        </w:rPr>
        <w:t>Serei</w:t>
      </w:r>
      <w:proofErr w:type="spellEnd"/>
      <w:r w:rsidRPr="007515AF">
        <w:rPr>
          <w:rFonts w:ascii="Arial" w:hAnsi="Arial" w:cs="Arial"/>
          <w:sz w:val="22"/>
          <w:szCs w:val="22"/>
        </w:rPr>
        <w:t xml:space="preserve"> No </w:t>
      </w:r>
      <w:proofErr w:type="spellStart"/>
      <w:r w:rsidRPr="007515AF">
        <w:rPr>
          <w:rFonts w:ascii="Arial" w:hAnsi="Arial" w:cs="Arial"/>
          <w:sz w:val="22"/>
          <w:szCs w:val="22"/>
        </w:rPr>
        <w:t>Nengone</w:t>
      </w:r>
      <w:proofErr w:type="spellEnd"/>
      <w:r w:rsidRPr="007515AF">
        <w:rPr>
          <w:rFonts w:ascii="Arial" w:hAnsi="Arial" w:cs="Arial"/>
          <w:sz w:val="22"/>
          <w:szCs w:val="22"/>
        </w:rPr>
        <w:t xml:space="preserve"> innove là aussi, cette fois en matière de développement durable et de protocole sylvicole. Ainsi, elle a mis en place en 2007 des pépinières de plants de santal et en finance la plantation avec la collaboration des autorités coutumières des îles Loyauté. Avec un ratio de près de 30 nouveaux plants pour un arbre coupé (soit 10 fois plus que l’obligation légale</w:t>
      </w:r>
      <w:proofErr w:type="gramStart"/>
      <w:r w:rsidRPr="007515AF">
        <w:rPr>
          <w:rFonts w:ascii="Arial" w:hAnsi="Arial" w:cs="Arial"/>
          <w:sz w:val="22"/>
          <w:szCs w:val="22"/>
        </w:rPr>
        <w:t>),  l’avenir</w:t>
      </w:r>
      <w:proofErr w:type="gramEnd"/>
      <w:r w:rsidRPr="007515AF">
        <w:rPr>
          <w:rFonts w:ascii="Arial" w:hAnsi="Arial" w:cs="Arial"/>
          <w:sz w:val="22"/>
          <w:szCs w:val="22"/>
        </w:rPr>
        <w:t xml:space="preserve"> de la ressource peut paraître assuré. </w:t>
      </w:r>
    </w:p>
    <w:p w14:paraId="0DC291DC" w14:textId="77777777" w:rsidR="00520842" w:rsidRPr="007515AF" w:rsidRDefault="00520842" w:rsidP="00520842">
      <w:pPr>
        <w:jc w:val="both"/>
        <w:rPr>
          <w:rFonts w:ascii="Arial" w:hAnsi="Arial" w:cs="Arial"/>
          <w:sz w:val="22"/>
          <w:szCs w:val="22"/>
        </w:rPr>
      </w:pPr>
      <w:r w:rsidRPr="007515AF">
        <w:rPr>
          <w:rFonts w:ascii="Arial" w:hAnsi="Arial" w:cs="Arial"/>
          <w:sz w:val="22"/>
          <w:szCs w:val="22"/>
        </w:rPr>
        <w:t xml:space="preserve">Reste que certaines pratiques dignes du temps lointain des santaliers demeurent et pourraient compromettre ces actions vertueuses. Ainsi la Province des îles Loyauté, compétente en matière de gestion </w:t>
      </w:r>
      <w:r w:rsidRPr="007515AF">
        <w:rPr>
          <w:rFonts w:ascii="Arial" w:hAnsi="Arial" w:cs="Arial"/>
          <w:sz w:val="22"/>
          <w:szCs w:val="22"/>
        </w:rPr>
        <w:lastRenderedPageBreak/>
        <w:t xml:space="preserve">des ressources naturelles, a mis en place une réglementation plus rigoureuse entrée en vigueur depuis août 2010. La société </w:t>
      </w:r>
      <w:proofErr w:type="spellStart"/>
      <w:r w:rsidRPr="007515AF">
        <w:rPr>
          <w:rFonts w:ascii="Arial" w:hAnsi="Arial" w:cs="Arial"/>
          <w:sz w:val="22"/>
          <w:szCs w:val="22"/>
        </w:rPr>
        <w:t>Serei</w:t>
      </w:r>
      <w:proofErr w:type="spellEnd"/>
      <w:r w:rsidRPr="007515AF">
        <w:rPr>
          <w:rFonts w:ascii="Arial" w:hAnsi="Arial" w:cs="Arial"/>
          <w:sz w:val="22"/>
          <w:szCs w:val="22"/>
        </w:rPr>
        <w:t xml:space="preserve"> no </w:t>
      </w:r>
      <w:proofErr w:type="spellStart"/>
      <w:r w:rsidRPr="007515AF">
        <w:rPr>
          <w:rFonts w:ascii="Arial" w:hAnsi="Arial" w:cs="Arial"/>
          <w:sz w:val="22"/>
          <w:szCs w:val="22"/>
        </w:rPr>
        <w:t>Nengone</w:t>
      </w:r>
      <w:proofErr w:type="spellEnd"/>
      <w:r w:rsidRPr="007515AF">
        <w:rPr>
          <w:rFonts w:ascii="Arial" w:hAnsi="Arial" w:cs="Arial"/>
          <w:sz w:val="22"/>
          <w:szCs w:val="22"/>
        </w:rPr>
        <w:t xml:space="preserve">, quant à elle, est entrée dans une démarche visant, pour début 2013, la certification </w:t>
      </w:r>
      <w:r w:rsidRPr="007515AF">
        <w:rPr>
          <w:rFonts w:ascii="Arial" w:hAnsi="Arial" w:cs="Arial"/>
          <w:i/>
          <w:sz w:val="22"/>
          <w:szCs w:val="22"/>
        </w:rPr>
        <w:t xml:space="preserve">Forest </w:t>
      </w:r>
      <w:proofErr w:type="spellStart"/>
      <w:r w:rsidRPr="007515AF">
        <w:rPr>
          <w:rFonts w:ascii="Arial" w:hAnsi="Arial" w:cs="Arial"/>
          <w:i/>
          <w:sz w:val="22"/>
          <w:szCs w:val="22"/>
        </w:rPr>
        <w:t>Stewardship</w:t>
      </w:r>
      <w:proofErr w:type="spellEnd"/>
      <w:r w:rsidRPr="007515AF">
        <w:rPr>
          <w:rFonts w:ascii="Arial" w:hAnsi="Arial" w:cs="Arial"/>
          <w:i/>
          <w:sz w:val="22"/>
          <w:szCs w:val="22"/>
        </w:rPr>
        <w:t xml:space="preserve"> Council</w:t>
      </w:r>
      <w:r w:rsidRPr="007515AF">
        <w:rPr>
          <w:rFonts w:ascii="Arial" w:hAnsi="Arial" w:cs="Arial"/>
          <w:sz w:val="22"/>
          <w:szCs w:val="22"/>
        </w:rPr>
        <w:t xml:space="preserve"> de la filière. Celle-ci garantit notamment la traçabilité de la graine du plant au champ et celle de l’arbre coupé au kilo vendu. Si les actions concertées de la collectivité publique et de l’entreprise ont pour objet d’assurer la pérennité de la ressource en volume, il faut également veiller à la constance de la qualité du produit vendu. A cet effet, </w:t>
      </w:r>
      <w:proofErr w:type="spellStart"/>
      <w:r w:rsidRPr="007515AF">
        <w:rPr>
          <w:rFonts w:ascii="Arial" w:hAnsi="Arial" w:cs="Arial"/>
          <w:sz w:val="22"/>
          <w:szCs w:val="22"/>
        </w:rPr>
        <w:t>Serei</w:t>
      </w:r>
      <w:proofErr w:type="spellEnd"/>
      <w:r w:rsidRPr="007515AF">
        <w:rPr>
          <w:rFonts w:ascii="Arial" w:hAnsi="Arial" w:cs="Arial"/>
          <w:sz w:val="22"/>
          <w:szCs w:val="22"/>
        </w:rPr>
        <w:t xml:space="preserve"> no </w:t>
      </w:r>
      <w:proofErr w:type="spellStart"/>
      <w:r w:rsidRPr="007515AF">
        <w:rPr>
          <w:rFonts w:ascii="Arial" w:hAnsi="Arial" w:cs="Arial"/>
          <w:sz w:val="22"/>
          <w:szCs w:val="22"/>
        </w:rPr>
        <w:t>Nengone</w:t>
      </w:r>
      <w:proofErr w:type="spellEnd"/>
      <w:r w:rsidRPr="007515AF">
        <w:rPr>
          <w:rFonts w:ascii="Arial" w:hAnsi="Arial" w:cs="Arial"/>
          <w:sz w:val="22"/>
          <w:szCs w:val="22"/>
        </w:rPr>
        <w:t xml:space="preserve"> s’est engagée dans divers programmes de recherche et développement destinés à atteindre cet objectif. La certification ISO 14001 est également en ligne de mire : absence de rejets dans la nature, production d’énergie électrique par une ferme photovoltaïque, collecte des eaux de pluie pour les serres sont autant d’initiatives concourant à cette démarche environnementale. Avec un chiffre d’affaires de 2 millions d’euros et en constance évolution, </w:t>
      </w:r>
      <w:proofErr w:type="spellStart"/>
      <w:r w:rsidRPr="007515AF">
        <w:rPr>
          <w:rFonts w:ascii="Arial" w:hAnsi="Arial" w:cs="Arial"/>
          <w:sz w:val="22"/>
          <w:szCs w:val="22"/>
        </w:rPr>
        <w:t>Serei</w:t>
      </w:r>
      <w:proofErr w:type="spellEnd"/>
      <w:r w:rsidRPr="007515AF">
        <w:rPr>
          <w:rFonts w:ascii="Arial" w:hAnsi="Arial" w:cs="Arial"/>
          <w:sz w:val="22"/>
          <w:szCs w:val="22"/>
        </w:rPr>
        <w:t xml:space="preserve"> no </w:t>
      </w:r>
      <w:proofErr w:type="spellStart"/>
      <w:r w:rsidRPr="007515AF">
        <w:rPr>
          <w:rFonts w:ascii="Arial" w:hAnsi="Arial" w:cs="Arial"/>
          <w:sz w:val="22"/>
          <w:szCs w:val="22"/>
        </w:rPr>
        <w:t>Nengone</w:t>
      </w:r>
      <w:proofErr w:type="spellEnd"/>
      <w:r w:rsidRPr="007515AF">
        <w:rPr>
          <w:rFonts w:ascii="Arial" w:hAnsi="Arial" w:cs="Arial"/>
          <w:sz w:val="22"/>
          <w:szCs w:val="22"/>
        </w:rPr>
        <w:t xml:space="preserve"> se porte bien. Le projet représente désormais plus de 20 emplois à temps plein répartis entre les différents sites et de nouvelles embauches sont envisagées dès 2013. Là encore, l’entreprise est à la pointe en matière d’innovation sociale : son dirigeant fait de l’insertion locale des jeunes un axe fort, en impliquant toujours les autorités coutumières. </w:t>
      </w:r>
    </w:p>
    <w:p w14:paraId="7C625F70" w14:textId="77777777" w:rsidR="00520842" w:rsidRPr="007515AF" w:rsidRDefault="00520842" w:rsidP="00520842">
      <w:pPr>
        <w:jc w:val="both"/>
        <w:rPr>
          <w:rFonts w:ascii="Arial" w:hAnsi="Arial" w:cs="Arial"/>
          <w:sz w:val="22"/>
          <w:szCs w:val="22"/>
        </w:rPr>
      </w:pPr>
      <w:r w:rsidRPr="007515AF">
        <w:rPr>
          <w:rFonts w:ascii="Arial" w:hAnsi="Arial" w:cs="Arial"/>
          <w:sz w:val="22"/>
          <w:szCs w:val="22"/>
        </w:rPr>
        <w:t xml:space="preserve">Grâce au développement de nouvelles filières, l’avenir et la croissance de l’entreprise ne reposent plus uniquement sur l’exploitation du santal. Les filières « baies roses » et vétiver viennent d’être lancées. D’autres pistes de valorisation des substances calédoniennes sont actuellement explorées. </w:t>
      </w:r>
    </w:p>
    <w:p w14:paraId="64F44691" w14:textId="77777777" w:rsidR="00520842" w:rsidRPr="007515AF" w:rsidRDefault="00520842" w:rsidP="00520842">
      <w:pPr>
        <w:jc w:val="both"/>
        <w:rPr>
          <w:rFonts w:ascii="Arial" w:hAnsi="Arial" w:cs="Arial"/>
          <w:sz w:val="22"/>
          <w:szCs w:val="22"/>
        </w:rPr>
      </w:pPr>
    </w:p>
    <w:p w14:paraId="0A4424B0" w14:textId="77777777" w:rsidR="00520842" w:rsidRPr="007515AF" w:rsidRDefault="00520842" w:rsidP="003626EF">
      <w:pPr>
        <w:tabs>
          <w:tab w:val="left" w:pos="1349"/>
        </w:tabs>
        <w:spacing w:after="80"/>
        <w:rPr>
          <w:rFonts w:ascii="Arial" w:eastAsiaTheme="minorHAnsi" w:hAnsi="Arial" w:cs="Arial"/>
          <w:sz w:val="22"/>
          <w:szCs w:val="22"/>
          <w:lang w:eastAsia="en-US"/>
        </w:rPr>
        <w:sectPr w:rsidR="00520842" w:rsidRPr="007515AF" w:rsidSect="00520842">
          <w:type w:val="continuous"/>
          <w:pgSz w:w="11906" w:h="16838"/>
          <w:pgMar w:top="1134" w:right="1134" w:bottom="851" w:left="1418" w:header="709" w:footer="709" w:gutter="0"/>
          <w:cols w:num="2" w:space="708"/>
          <w:docGrid w:linePitch="360"/>
        </w:sectPr>
      </w:pPr>
    </w:p>
    <w:p w14:paraId="734018A6" w14:textId="77777777" w:rsidR="00520842" w:rsidRPr="007515AF" w:rsidRDefault="00520842" w:rsidP="003626EF">
      <w:pPr>
        <w:tabs>
          <w:tab w:val="left" w:pos="1349"/>
        </w:tabs>
        <w:spacing w:after="80"/>
        <w:rPr>
          <w:rFonts w:ascii="Arial" w:eastAsiaTheme="minorHAnsi" w:hAnsi="Arial" w:cs="Arial"/>
          <w:sz w:val="22"/>
          <w:szCs w:val="22"/>
          <w:lang w:eastAsia="en-US"/>
        </w:rPr>
      </w:pPr>
    </w:p>
    <w:p w14:paraId="7CFE98A7" w14:textId="77777777" w:rsidR="003626EF" w:rsidRPr="007515AF" w:rsidRDefault="003626EF" w:rsidP="003626EF">
      <w:pPr>
        <w:tabs>
          <w:tab w:val="left" w:pos="1349"/>
        </w:tabs>
        <w:spacing w:after="80"/>
        <w:rPr>
          <w:rFonts w:ascii="Arial" w:eastAsiaTheme="minorHAnsi" w:hAnsi="Arial" w:cs="Arial"/>
          <w:sz w:val="22"/>
          <w:szCs w:val="22"/>
          <w:lang w:eastAsia="en-US"/>
        </w:rPr>
      </w:pPr>
      <w:r w:rsidRPr="007515AF">
        <w:rPr>
          <w:rFonts w:ascii="Arial" w:eastAsiaTheme="minorHAnsi" w:hAnsi="Arial" w:cs="Arial"/>
          <w:sz w:val="22"/>
          <w:szCs w:val="22"/>
          <w:lang w:eastAsia="en-US"/>
        </w:rPr>
        <w:t>Source : IRD 2012</w:t>
      </w:r>
    </w:p>
    <w:p w14:paraId="4E3344B7" w14:textId="77777777" w:rsidR="003626EF" w:rsidRPr="007515AF" w:rsidRDefault="003626EF" w:rsidP="003626EF">
      <w:pPr>
        <w:spacing w:after="80"/>
        <w:rPr>
          <w:rFonts w:ascii="Arial" w:eastAsiaTheme="minorHAnsi" w:hAnsi="Arial" w:cs="Arial"/>
          <w:sz w:val="22"/>
          <w:szCs w:val="22"/>
          <w:lang w:eastAsia="en-US"/>
        </w:rPr>
      </w:pPr>
    </w:p>
    <w:p w14:paraId="1FDFF8AC" w14:textId="77777777" w:rsidR="003626EF" w:rsidRDefault="003626EF" w:rsidP="003626EF">
      <w:pPr>
        <w:spacing w:after="80"/>
        <w:rPr>
          <w:rFonts w:ascii="Arial" w:eastAsiaTheme="minorHAnsi" w:hAnsi="Arial" w:cs="Arial"/>
          <w:sz w:val="22"/>
          <w:szCs w:val="22"/>
          <w:lang w:eastAsia="en-US"/>
        </w:rPr>
      </w:pPr>
    </w:p>
    <w:p w14:paraId="63B1C32E" w14:textId="77777777" w:rsidR="007515AF" w:rsidRDefault="007515AF" w:rsidP="003626EF">
      <w:pPr>
        <w:spacing w:after="80"/>
        <w:rPr>
          <w:rFonts w:ascii="Arial" w:eastAsiaTheme="minorHAnsi" w:hAnsi="Arial" w:cs="Arial"/>
          <w:sz w:val="22"/>
          <w:szCs w:val="22"/>
          <w:lang w:eastAsia="en-US"/>
        </w:rPr>
      </w:pPr>
    </w:p>
    <w:p w14:paraId="3599B7F1" w14:textId="77777777" w:rsidR="007515AF" w:rsidRDefault="007515AF" w:rsidP="003626EF">
      <w:pPr>
        <w:spacing w:after="80"/>
        <w:rPr>
          <w:rFonts w:ascii="Arial" w:eastAsiaTheme="minorHAnsi" w:hAnsi="Arial" w:cs="Arial"/>
          <w:sz w:val="22"/>
          <w:szCs w:val="22"/>
          <w:lang w:eastAsia="en-US"/>
        </w:rPr>
      </w:pPr>
    </w:p>
    <w:p w14:paraId="627CDDA6" w14:textId="77777777" w:rsidR="00760E9C" w:rsidRDefault="00760E9C" w:rsidP="003626EF">
      <w:pPr>
        <w:spacing w:after="80"/>
        <w:rPr>
          <w:rFonts w:ascii="Arial" w:eastAsiaTheme="minorHAnsi" w:hAnsi="Arial" w:cs="Arial"/>
          <w:sz w:val="22"/>
          <w:szCs w:val="22"/>
          <w:lang w:eastAsia="en-US"/>
        </w:rPr>
      </w:pPr>
    </w:p>
    <w:p w14:paraId="6B5012BA" w14:textId="77777777" w:rsidR="00760E9C" w:rsidRPr="007515AF" w:rsidRDefault="00760E9C" w:rsidP="003626EF">
      <w:pPr>
        <w:spacing w:after="80"/>
        <w:rPr>
          <w:rFonts w:ascii="Arial" w:eastAsiaTheme="minorHAnsi" w:hAnsi="Arial" w:cs="Arial"/>
          <w:sz w:val="22"/>
          <w:szCs w:val="22"/>
          <w:lang w:eastAsia="en-US"/>
        </w:rPr>
      </w:pPr>
    </w:p>
    <w:p w14:paraId="6E53B04E" w14:textId="77777777" w:rsidR="003626EF" w:rsidRPr="007515AF" w:rsidRDefault="003626EF" w:rsidP="003626EF">
      <w:pPr>
        <w:spacing w:after="80"/>
        <w:rPr>
          <w:rFonts w:ascii="Arial" w:eastAsiaTheme="minorHAnsi" w:hAnsi="Arial" w:cs="Arial"/>
          <w:b/>
          <w:sz w:val="22"/>
          <w:szCs w:val="22"/>
          <w:u w:val="single"/>
          <w:lang w:eastAsia="en-US"/>
        </w:rPr>
      </w:pPr>
      <w:r w:rsidRPr="007515AF">
        <w:rPr>
          <w:rFonts w:ascii="Arial" w:eastAsiaTheme="minorHAnsi" w:hAnsi="Arial" w:cs="Arial"/>
          <w:b/>
          <w:sz w:val="22"/>
          <w:szCs w:val="22"/>
          <w:u w:val="single"/>
          <w:lang w:eastAsia="en-US"/>
        </w:rPr>
        <w:lastRenderedPageBreak/>
        <w:t>Annexe 3</w:t>
      </w:r>
    </w:p>
    <w:p w14:paraId="1B9F87AA" w14:textId="77777777" w:rsidR="003626EF" w:rsidRPr="007515AF" w:rsidRDefault="003626EF" w:rsidP="003626EF">
      <w:pPr>
        <w:spacing w:after="80"/>
        <w:jc w:val="center"/>
        <w:rPr>
          <w:rFonts w:ascii="Arial" w:eastAsiaTheme="minorHAnsi" w:hAnsi="Arial" w:cs="Arial"/>
          <w:sz w:val="22"/>
          <w:szCs w:val="22"/>
          <w:u w:val="single"/>
          <w:lang w:eastAsia="en-US"/>
        </w:rPr>
      </w:pPr>
      <w:r w:rsidRPr="007515AF">
        <w:rPr>
          <w:rFonts w:ascii="Arial" w:eastAsiaTheme="minorHAnsi" w:hAnsi="Arial" w:cs="Arial"/>
          <w:sz w:val="22"/>
          <w:szCs w:val="22"/>
          <w:u w:val="single"/>
          <w:lang w:eastAsia="en-US"/>
        </w:rPr>
        <w:t>SNN fait vivre l’essence de santal néo-calédonienne</w:t>
      </w:r>
    </w:p>
    <w:p w14:paraId="52244AD1" w14:textId="77777777" w:rsidR="003626EF" w:rsidRPr="007515AF" w:rsidRDefault="003626EF" w:rsidP="003626EF">
      <w:pPr>
        <w:tabs>
          <w:tab w:val="left" w:pos="1349"/>
        </w:tabs>
        <w:spacing w:after="80"/>
        <w:rPr>
          <w:rFonts w:ascii="Arial" w:eastAsiaTheme="minorHAnsi" w:hAnsi="Arial" w:cs="Arial"/>
          <w:sz w:val="22"/>
          <w:szCs w:val="22"/>
          <w:lang w:eastAsia="en-US"/>
        </w:rPr>
      </w:pPr>
      <w:r w:rsidRPr="007515AF">
        <w:rPr>
          <w:rFonts w:ascii="Arial" w:eastAsiaTheme="minorHAnsi" w:hAnsi="Arial" w:cs="Arial"/>
          <w:noProof/>
          <w:sz w:val="22"/>
          <w:szCs w:val="22"/>
        </w:rPr>
        <w:drawing>
          <wp:inline distT="0" distB="0" distL="0" distR="0" wp14:anchorId="05E8AB49" wp14:editId="49FFD02F">
            <wp:extent cx="6697683" cy="5818909"/>
            <wp:effectExtent l="0" t="0" r="825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9065" cy="5820109"/>
                    </a:xfrm>
                    <a:prstGeom prst="rect">
                      <a:avLst/>
                    </a:prstGeom>
                    <a:noFill/>
                    <a:ln>
                      <a:noFill/>
                    </a:ln>
                  </pic:spPr>
                </pic:pic>
              </a:graphicData>
            </a:graphic>
          </wp:inline>
        </w:drawing>
      </w:r>
    </w:p>
    <w:p w14:paraId="55570765" w14:textId="77777777" w:rsidR="003626EF" w:rsidRPr="007515AF" w:rsidRDefault="00520842" w:rsidP="00713FAE">
      <w:pPr>
        <w:rPr>
          <w:rFonts w:ascii="Arial" w:hAnsi="Arial" w:cs="Arial"/>
          <w:sz w:val="22"/>
          <w:szCs w:val="22"/>
        </w:rPr>
      </w:pPr>
      <w:r w:rsidRPr="007515AF">
        <w:rPr>
          <w:rFonts w:ascii="Arial" w:hAnsi="Arial" w:cs="Arial"/>
          <w:sz w:val="22"/>
          <w:szCs w:val="22"/>
        </w:rPr>
        <w:t>2013</w:t>
      </w:r>
    </w:p>
    <w:p w14:paraId="06C394DF" w14:textId="77777777" w:rsidR="00792251" w:rsidRPr="007515AF" w:rsidRDefault="00792251" w:rsidP="00713FAE">
      <w:pPr>
        <w:rPr>
          <w:rFonts w:ascii="Arial" w:hAnsi="Arial" w:cs="Arial"/>
          <w:sz w:val="22"/>
          <w:szCs w:val="22"/>
        </w:rPr>
      </w:pPr>
    </w:p>
    <w:p w14:paraId="1832E710" w14:textId="77777777" w:rsidR="00792251" w:rsidRPr="007515AF" w:rsidRDefault="00792251" w:rsidP="00713FAE">
      <w:pPr>
        <w:rPr>
          <w:rFonts w:ascii="Arial" w:hAnsi="Arial" w:cs="Arial"/>
          <w:sz w:val="22"/>
          <w:szCs w:val="22"/>
        </w:rPr>
      </w:pPr>
    </w:p>
    <w:p w14:paraId="73D6FF31" w14:textId="77777777" w:rsidR="00792251" w:rsidRPr="007515AF" w:rsidRDefault="00792251" w:rsidP="00713FAE">
      <w:pPr>
        <w:rPr>
          <w:rFonts w:ascii="Arial" w:hAnsi="Arial" w:cs="Arial"/>
          <w:sz w:val="22"/>
          <w:szCs w:val="22"/>
        </w:rPr>
      </w:pPr>
    </w:p>
    <w:p w14:paraId="1A08E55A" w14:textId="77777777" w:rsidR="00792251" w:rsidRPr="007515AF" w:rsidRDefault="00792251" w:rsidP="00713FAE">
      <w:pPr>
        <w:rPr>
          <w:rFonts w:ascii="Arial" w:hAnsi="Arial" w:cs="Arial"/>
          <w:sz w:val="22"/>
          <w:szCs w:val="22"/>
        </w:rPr>
      </w:pPr>
    </w:p>
    <w:p w14:paraId="62536C8F" w14:textId="77777777" w:rsidR="00792251" w:rsidRPr="007515AF" w:rsidRDefault="00792251" w:rsidP="00713FAE">
      <w:pPr>
        <w:rPr>
          <w:rFonts w:ascii="Arial" w:hAnsi="Arial" w:cs="Arial"/>
          <w:sz w:val="22"/>
          <w:szCs w:val="22"/>
        </w:rPr>
      </w:pPr>
    </w:p>
    <w:p w14:paraId="35789300" w14:textId="77777777" w:rsidR="00792251" w:rsidRPr="007515AF" w:rsidRDefault="00792251" w:rsidP="00713FAE">
      <w:pPr>
        <w:rPr>
          <w:rFonts w:ascii="Arial" w:hAnsi="Arial" w:cs="Arial"/>
          <w:sz w:val="22"/>
          <w:szCs w:val="22"/>
        </w:rPr>
      </w:pPr>
    </w:p>
    <w:p w14:paraId="6DAC33CD" w14:textId="77777777" w:rsidR="00792251" w:rsidRPr="007515AF" w:rsidRDefault="00792251" w:rsidP="00713FAE">
      <w:pPr>
        <w:rPr>
          <w:rFonts w:ascii="Arial" w:hAnsi="Arial" w:cs="Arial"/>
          <w:sz w:val="22"/>
          <w:szCs w:val="22"/>
        </w:rPr>
      </w:pPr>
    </w:p>
    <w:p w14:paraId="024C2049" w14:textId="77777777" w:rsidR="00792251" w:rsidRPr="007515AF" w:rsidRDefault="00792251" w:rsidP="00713FAE">
      <w:pPr>
        <w:rPr>
          <w:rFonts w:ascii="Arial" w:hAnsi="Arial" w:cs="Arial"/>
          <w:sz w:val="22"/>
          <w:szCs w:val="22"/>
        </w:rPr>
      </w:pPr>
    </w:p>
    <w:p w14:paraId="3D7F37B5" w14:textId="77777777" w:rsidR="00792251" w:rsidRDefault="00792251" w:rsidP="00713FAE">
      <w:pPr>
        <w:rPr>
          <w:rFonts w:ascii="Arial" w:hAnsi="Arial" w:cs="Arial"/>
          <w:sz w:val="22"/>
          <w:szCs w:val="22"/>
        </w:rPr>
      </w:pPr>
    </w:p>
    <w:p w14:paraId="20B10765" w14:textId="77777777" w:rsidR="007515AF" w:rsidRDefault="007515AF" w:rsidP="00713FAE">
      <w:pPr>
        <w:rPr>
          <w:rFonts w:ascii="Arial" w:hAnsi="Arial" w:cs="Arial"/>
          <w:sz w:val="22"/>
          <w:szCs w:val="22"/>
        </w:rPr>
      </w:pPr>
    </w:p>
    <w:p w14:paraId="427562AA" w14:textId="77777777" w:rsidR="007515AF" w:rsidRDefault="007515AF" w:rsidP="00713FAE">
      <w:pPr>
        <w:rPr>
          <w:rFonts w:ascii="Arial" w:hAnsi="Arial" w:cs="Arial"/>
          <w:sz w:val="22"/>
          <w:szCs w:val="22"/>
        </w:rPr>
      </w:pPr>
    </w:p>
    <w:p w14:paraId="2C56FDB5" w14:textId="77777777" w:rsidR="007515AF" w:rsidRDefault="007515AF" w:rsidP="00713FAE">
      <w:pPr>
        <w:rPr>
          <w:rFonts w:ascii="Arial" w:hAnsi="Arial" w:cs="Arial"/>
          <w:sz w:val="22"/>
          <w:szCs w:val="22"/>
        </w:rPr>
      </w:pPr>
    </w:p>
    <w:p w14:paraId="204FDC73" w14:textId="77777777" w:rsidR="007515AF" w:rsidRDefault="007515AF" w:rsidP="00713FAE">
      <w:pPr>
        <w:rPr>
          <w:rFonts w:ascii="Arial" w:hAnsi="Arial" w:cs="Arial"/>
          <w:sz w:val="22"/>
          <w:szCs w:val="22"/>
        </w:rPr>
      </w:pPr>
    </w:p>
    <w:p w14:paraId="32C8FD7F" w14:textId="77777777" w:rsidR="007515AF" w:rsidRPr="007515AF" w:rsidRDefault="007515AF" w:rsidP="00713FAE">
      <w:pPr>
        <w:rPr>
          <w:rFonts w:ascii="Arial" w:hAnsi="Arial" w:cs="Arial"/>
          <w:sz w:val="22"/>
          <w:szCs w:val="22"/>
        </w:rPr>
      </w:pPr>
    </w:p>
    <w:p w14:paraId="5488F485" w14:textId="77777777" w:rsidR="00792251" w:rsidRDefault="00792251" w:rsidP="00713FAE">
      <w:pPr>
        <w:rPr>
          <w:rFonts w:ascii="Arial" w:hAnsi="Arial" w:cs="Arial"/>
          <w:sz w:val="22"/>
          <w:szCs w:val="22"/>
        </w:rPr>
      </w:pPr>
    </w:p>
    <w:p w14:paraId="59FC9E55" w14:textId="77777777" w:rsidR="00760E9C" w:rsidRDefault="00760E9C" w:rsidP="00713FAE">
      <w:pPr>
        <w:rPr>
          <w:rFonts w:ascii="Arial" w:hAnsi="Arial" w:cs="Arial"/>
          <w:sz w:val="22"/>
          <w:szCs w:val="22"/>
        </w:rPr>
      </w:pPr>
    </w:p>
    <w:p w14:paraId="4B53166B" w14:textId="77777777" w:rsidR="00760E9C" w:rsidRPr="007515AF" w:rsidRDefault="00760E9C" w:rsidP="00713FAE">
      <w:pPr>
        <w:rPr>
          <w:rFonts w:ascii="Arial" w:hAnsi="Arial" w:cs="Arial"/>
          <w:sz w:val="22"/>
          <w:szCs w:val="22"/>
        </w:rPr>
      </w:pPr>
    </w:p>
    <w:p w14:paraId="25197406" w14:textId="77777777" w:rsidR="00792251" w:rsidRPr="007515AF" w:rsidRDefault="00792251" w:rsidP="00713FAE">
      <w:pPr>
        <w:rPr>
          <w:rFonts w:ascii="Arial" w:hAnsi="Arial" w:cs="Arial"/>
          <w:sz w:val="22"/>
          <w:szCs w:val="22"/>
        </w:rPr>
      </w:pPr>
    </w:p>
    <w:p w14:paraId="3592092D" w14:textId="77777777" w:rsidR="00792251" w:rsidRPr="007515AF" w:rsidRDefault="00792251" w:rsidP="00713FAE">
      <w:pPr>
        <w:rPr>
          <w:rFonts w:ascii="Arial" w:hAnsi="Arial" w:cs="Arial"/>
          <w:b/>
          <w:sz w:val="22"/>
          <w:szCs w:val="22"/>
          <w:u w:val="single"/>
        </w:rPr>
      </w:pPr>
      <w:r w:rsidRPr="007515AF">
        <w:rPr>
          <w:rFonts w:ascii="Arial" w:hAnsi="Arial" w:cs="Arial"/>
          <w:b/>
          <w:sz w:val="22"/>
          <w:szCs w:val="22"/>
          <w:u w:val="single"/>
        </w:rPr>
        <w:t>Annexe 4</w:t>
      </w:r>
    </w:p>
    <w:p w14:paraId="3E76C715" w14:textId="77777777" w:rsidR="00792251" w:rsidRPr="007515AF" w:rsidRDefault="00792251" w:rsidP="00713FAE">
      <w:pPr>
        <w:rPr>
          <w:rFonts w:ascii="Arial" w:hAnsi="Arial" w:cs="Arial"/>
          <w:sz w:val="22"/>
          <w:szCs w:val="22"/>
        </w:rPr>
      </w:pPr>
    </w:p>
    <w:p w14:paraId="6DC05242" w14:textId="77777777" w:rsidR="00792251" w:rsidRPr="007515AF" w:rsidRDefault="00792251" w:rsidP="00792251">
      <w:pPr>
        <w:jc w:val="center"/>
        <w:rPr>
          <w:rFonts w:ascii="Arial" w:hAnsi="Arial" w:cs="Arial"/>
          <w:sz w:val="22"/>
          <w:szCs w:val="22"/>
          <w:u w:val="single"/>
        </w:rPr>
      </w:pPr>
      <w:r w:rsidRPr="007515AF">
        <w:rPr>
          <w:rFonts w:ascii="Arial" w:hAnsi="Arial" w:cs="Arial"/>
          <w:sz w:val="22"/>
          <w:szCs w:val="22"/>
          <w:u w:val="single"/>
        </w:rPr>
        <w:t>Le parfum du développement</w:t>
      </w:r>
    </w:p>
    <w:p w14:paraId="0620A1D2" w14:textId="77777777" w:rsidR="00792251" w:rsidRPr="007515AF" w:rsidRDefault="00792251" w:rsidP="00792251">
      <w:pPr>
        <w:rPr>
          <w:rFonts w:ascii="Arial" w:hAnsi="Arial" w:cs="Arial"/>
          <w:sz w:val="22"/>
          <w:szCs w:val="22"/>
        </w:rPr>
      </w:pPr>
    </w:p>
    <w:p w14:paraId="2CECA1DF" w14:textId="77777777" w:rsidR="00792251" w:rsidRPr="007515AF" w:rsidRDefault="00792251" w:rsidP="00792251">
      <w:pPr>
        <w:jc w:val="both"/>
        <w:rPr>
          <w:rFonts w:ascii="Arial" w:hAnsi="Arial" w:cs="Arial"/>
          <w:sz w:val="22"/>
          <w:szCs w:val="22"/>
        </w:rPr>
      </w:pPr>
      <w:r w:rsidRPr="007515AF">
        <w:rPr>
          <w:rFonts w:ascii="Arial" w:hAnsi="Arial" w:cs="Arial"/>
          <w:sz w:val="22"/>
          <w:szCs w:val="22"/>
        </w:rPr>
        <w:t xml:space="preserve">Devant la petite usine perdue dans les brousses au centre de Maré, Jean </w:t>
      </w:r>
      <w:proofErr w:type="spellStart"/>
      <w:r w:rsidRPr="007515AF">
        <w:rPr>
          <w:rFonts w:ascii="Arial" w:hAnsi="Arial" w:cs="Arial"/>
          <w:sz w:val="22"/>
          <w:szCs w:val="22"/>
        </w:rPr>
        <w:t>Waikedre</w:t>
      </w:r>
      <w:proofErr w:type="spellEnd"/>
      <w:r w:rsidRPr="007515AF">
        <w:rPr>
          <w:rFonts w:ascii="Arial" w:hAnsi="Arial" w:cs="Arial"/>
          <w:sz w:val="22"/>
          <w:szCs w:val="22"/>
        </w:rPr>
        <w:t xml:space="preserve">, son fondateur et gérant de la société </w:t>
      </w:r>
      <w:proofErr w:type="spellStart"/>
      <w:r w:rsidRPr="007515AF">
        <w:rPr>
          <w:rFonts w:ascii="Arial" w:hAnsi="Arial" w:cs="Arial"/>
          <w:sz w:val="22"/>
          <w:szCs w:val="22"/>
        </w:rPr>
        <w:t>Serei</w:t>
      </w:r>
      <w:proofErr w:type="spellEnd"/>
      <w:r w:rsidRPr="007515AF">
        <w:rPr>
          <w:rFonts w:ascii="Arial" w:hAnsi="Arial" w:cs="Arial"/>
          <w:sz w:val="22"/>
          <w:szCs w:val="22"/>
        </w:rPr>
        <w:t xml:space="preserve"> No </w:t>
      </w:r>
      <w:proofErr w:type="spellStart"/>
      <w:r w:rsidRPr="007515AF">
        <w:rPr>
          <w:rFonts w:ascii="Arial" w:hAnsi="Arial" w:cs="Arial"/>
          <w:sz w:val="22"/>
          <w:szCs w:val="22"/>
        </w:rPr>
        <w:t>Nengone</w:t>
      </w:r>
      <w:proofErr w:type="spellEnd"/>
      <w:r w:rsidRPr="007515AF">
        <w:rPr>
          <w:rFonts w:ascii="Arial" w:hAnsi="Arial" w:cs="Arial"/>
          <w:sz w:val="22"/>
          <w:szCs w:val="22"/>
        </w:rPr>
        <w:t xml:space="preserve"> (SNN), hume le précieux bois qui vient d’arriver de Lifou. « Sans notre santal, qui lui donne sa note majeure, Bleu de Chanel n’existerait pas. » Le décor est planté. Montée en six mois, grâce à un investissement de 400 millions (70 % de </w:t>
      </w:r>
      <w:proofErr w:type="spellStart"/>
      <w:r w:rsidRPr="007515AF">
        <w:rPr>
          <w:rFonts w:ascii="Arial" w:hAnsi="Arial" w:cs="Arial"/>
          <w:sz w:val="22"/>
          <w:szCs w:val="22"/>
        </w:rPr>
        <w:t>défisc</w:t>
      </w:r>
      <w:proofErr w:type="spellEnd"/>
      <w:r w:rsidRPr="007515AF">
        <w:rPr>
          <w:rFonts w:ascii="Arial" w:hAnsi="Arial" w:cs="Arial"/>
          <w:sz w:val="22"/>
          <w:szCs w:val="22"/>
        </w:rPr>
        <w:t>’), la distillerie alimente en essence de santal les grands noms de la parfumerie (Guerlain, Dior…) et de la cosmétique (</w:t>
      </w:r>
      <w:proofErr w:type="spellStart"/>
      <w:r w:rsidRPr="007515AF">
        <w:rPr>
          <w:rFonts w:ascii="Arial" w:hAnsi="Arial" w:cs="Arial"/>
          <w:sz w:val="22"/>
          <w:szCs w:val="22"/>
        </w:rPr>
        <w:t>Weleda</w:t>
      </w:r>
      <w:proofErr w:type="spellEnd"/>
      <w:r w:rsidRPr="007515AF">
        <w:rPr>
          <w:rFonts w:ascii="Arial" w:hAnsi="Arial" w:cs="Arial"/>
          <w:sz w:val="22"/>
          <w:szCs w:val="22"/>
        </w:rPr>
        <w:t xml:space="preserve">), par l’intermédiaire du groupe </w:t>
      </w:r>
      <w:proofErr w:type="spellStart"/>
      <w:r w:rsidRPr="007515AF">
        <w:rPr>
          <w:rFonts w:ascii="Arial" w:hAnsi="Arial" w:cs="Arial"/>
          <w:sz w:val="22"/>
          <w:szCs w:val="22"/>
        </w:rPr>
        <w:t>Robertet</w:t>
      </w:r>
      <w:proofErr w:type="spellEnd"/>
      <w:r w:rsidRPr="007515AF">
        <w:rPr>
          <w:rFonts w:ascii="Arial" w:hAnsi="Arial" w:cs="Arial"/>
          <w:sz w:val="22"/>
          <w:szCs w:val="22"/>
        </w:rPr>
        <w:t xml:space="preserve">, basé à Grasse, un des leaders mondiaux de l’aromatique. C’est lui qui a financé les études de ce projet imaginé dès 2003. </w:t>
      </w:r>
      <w:proofErr w:type="spellStart"/>
      <w:r w:rsidRPr="007515AF">
        <w:rPr>
          <w:rFonts w:ascii="Arial" w:hAnsi="Arial" w:cs="Arial"/>
          <w:sz w:val="22"/>
          <w:szCs w:val="22"/>
        </w:rPr>
        <w:t>Robertet</w:t>
      </w:r>
      <w:proofErr w:type="spellEnd"/>
      <w:r w:rsidRPr="007515AF">
        <w:rPr>
          <w:rFonts w:ascii="Arial" w:hAnsi="Arial" w:cs="Arial"/>
          <w:sz w:val="22"/>
          <w:szCs w:val="22"/>
        </w:rPr>
        <w:t xml:space="preserve"> détient ainsi 44 % de la SNN, dont il est l’unique client. Jean </w:t>
      </w:r>
      <w:proofErr w:type="spellStart"/>
      <w:r w:rsidRPr="007515AF">
        <w:rPr>
          <w:rFonts w:ascii="Arial" w:hAnsi="Arial" w:cs="Arial"/>
          <w:sz w:val="22"/>
          <w:szCs w:val="22"/>
        </w:rPr>
        <w:t>Waikedre</w:t>
      </w:r>
      <w:proofErr w:type="spellEnd"/>
      <w:r w:rsidRPr="007515AF">
        <w:rPr>
          <w:rFonts w:ascii="Arial" w:hAnsi="Arial" w:cs="Arial"/>
          <w:sz w:val="22"/>
          <w:szCs w:val="22"/>
        </w:rPr>
        <w:t xml:space="preserve"> et ses deux associés </w:t>
      </w:r>
      <w:proofErr w:type="spellStart"/>
      <w:r w:rsidRPr="007515AF">
        <w:rPr>
          <w:rFonts w:ascii="Arial" w:hAnsi="Arial" w:cs="Arial"/>
          <w:sz w:val="22"/>
          <w:szCs w:val="22"/>
        </w:rPr>
        <w:t>maréens</w:t>
      </w:r>
      <w:proofErr w:type="spellEnd"/>
      <w:r w:rsidRPr="007515AF">
        <w:rPr>
          <w:rFonts w:ascii="Arial" w:hAnsi="Arial" w:cs="Arial"/>
          <w:sz w:val="22"/>
          <w:szCs w:val="22"/>
        </w:rPr>
        <w:t xml:space="preserve">, Jean-Paul </w:t>
      </w:r>
      <w:proofErr w:type="spellStart"/>
      <w:r w:rsidRPr="007515AF">
        <w:rPr>
          <w:rFonts w:ascii="Arial" w:hAnsi="Arial" w:cs="Arial"/>
          <w:sz w:val="22"/>
          <w:szCs w:val="22"/>
        </w:rPr>
        <w:t>Naisseline</w:t>
      </w:r>
      <w:proofErr w:type="spellEnd"/>
      <w:r w:rsidRPr="007515AF">
        <w:rPr>
          <w:rFonts w:ascii="Arial" w:hAnsi="Arial" w:cs="Arial"/>
          <w:sz w:val="22"/>
          <w:szCs w:val="22"/>
        </w:rPr>
        <w:t xml:space="preserve"> et Henri </w:t>
      </w:r>
      <w:proofErr w:type="spellStart"/>
      <w:r w:rsidRPr="007515AF">
        <w:rPr>
          <w:rFonts w:ascii="Arial" w:hAnsi="Arial" w:cs="Arial"/>
          <w:sz w:val="22"/>
          <w:szCs w:val="22"/>
        </w:rPr>
        <w:t>Kugogne</w:t>
      </w:r>
      <w:proofErr w:type="spellEnd"/>
      <w:r w:rsidRPr="007515AF">
        <w:rPr>
          <w:rFonts w:ascii="Arial" w:hAnsi="Arial" w:cs="Arial"/>
          <w:sz w:val="22"/>
          <w:szCs w:val="22"/>
        </w:rPr>
        <w:t>, en possèdent 51 %.</w:t>
      </w:r>
    </w:p>
    <w:p w14:paraId="0D0AC4C7" w14:textId="77777777" w:rsidR="00792251" w:rsidRPr="007515AF" w:rsidRDefault="00792251" w:rsidP="00792251">
      <w:pPr>
        <w:jc w:val="both"/>
        <w:rPr>
          <w:rFonts w:ascii="Arial" w:hAnsi="Arial" w:cs="Arial"/>
          <w:sz w:val="22"/>
          <w:szCs w:val="22"/>
        </w:rPr>
      </w:pPr>
    </w:p>
    <w:p w14:paraId="712BB4D2" w14:textId="77777777" w:rsidR="00792251" w:rsidRPr="007515AF" w:rsidRDefault="00792251" w:rsidP="00792251">
      <w:pPr>
        <w:jc w:val="both"/>
        <w:rPr>
          <w:rFonts w:ascii="Arial" w:hAnsi="Arial" w:cs="Arial"/>
          <w:sz w:val="22"/>
          <w:szCs w:val="22"/>
        </w:rPr>
      </w:pPr>
      <w:r w:rsidRPr="007515AF">
        <w:rPr>
          <w:rFonts w:ascii="Arial" w:hAnsi="Arial" w:cs="Arial"/>
          <w:b/>
          <w:sz w:val="22"/>
          <w:szCs w:val="22"/>
        </w:rPr>
        <w:t>Innovant</w:t>
      </w:r>
      <w:r w:rsidRPr="007515AF">
        <w:rPr>
          <w:rFonts w:ascii="Arial" w:hAnsi="Arial" w:cs="Arial"/>
          <w:sz w:val="22"/>
          <w:szCs w:val="22"/>
        </w:rPr>
        <w:t xml:space="preserve">. Si </w:t>
      </w:r>
      <w:proofErr w:type="spellStart"/>
      <w:r w:rsidRPr="007515AF">
        <w:rPr>
          <w:rFonts w:ascii="Arial" w:hAnsi="Arial" w:cs="Arial"/>
          <w:sz w:val="22"/>
          <w:szCs w:val="22"/>
        </w:rPr>
        <w:t>Robertet</w:t>
      </w:r>
      <w:proofErr w:type="spellEnd"/>
      <w:r w:rsidRPr="007515AF">
        <w:rPr>
          <w:rFonts w:ascii="Arial" w:hAnsi="Arial" w:cs="Arial"/>
          <w:sz w:val="22"/>
          <w:szCs w:val="22"/>
        </w:rPr>
        <w:t xml:space="preserve"> s’est laissé convaincre d’investir « sur un timbre poste au fin fond du Pacifique », c’est que le santal est </w:t>
      </w:r>
      <w:proofErr w:type="gramStart"/>
      <w:r w:rsidRPr="007515AF">
        <w:rPr>
          <w:rFonts w:ascii="Arial" w:hAnsi="Arial" w:cs="Arial"/>
          <w:sz w:val="22"/>
          <w:szCs w:val="22"/>
        </w:rPr>
        <w:t>devenu  une</w:t>
      </w:r>
      <w:proofErr w:type="gramEnd"/>
      <w:r w:rsidRPr="007515AF">
        <w:rPr>
          <w:rFonts w:ascii="Arial" w:hAnsi="Arial" w:cs="Arial"/>
          <w:sz w:val="22"/>
          <w:szCs w:val="22"/>
        </w:rPr>
        <w:t xml:space="preserve"> denrée rare. « En Inde, le meilleur du monde, le </w:t>
      </w:r>
      <w:proofErr w:type="spellStart"/>
      <w:r w:rsidRPr="007515AF">
        <w:rPr>
          <w:rFonts w:ascii="Arial" w:hAnsi="Arial" w:cs="Arial"/>
          <w:sz w:val="22"/>
          <w:szCs w:val="22"/>
        </w:rPr>
        <w:t>santalum</w:t>
      </w:r>
      <w:proofErr w:type="spellEnd"/>
      <w:r w:rsidRPr="007515AF">
        <w:rPr>
          <w:rFonts w:ascii="Arial" w:hAnsi="Arial" w:cs="Arial"/>
          <w:sz w:val="22"/>
          <w:szCs w:val="22"/>
        </w:rPr>
        <w:t xml:space="preserve"> album, a quasiment disparu. Juste derrière en qualité, on trouve le nôtre, l’</w:t>
      </w:r>
      <w:proofErr w:type="spellStart"/>
      <w:r w:rsidRPr="007515AF">
        <w:rPr>
          <w:rFonts w:ascii="Arial" w:hAnsi="Arial" w:cs="Arial"/>
          <w:sz w:val="22"/>
          <w:szCs w:val="22"/>
        </w:rPr>
        <w:t>austrocaledonicum</w:t>
      </w:r>
      <w:proofErr w:type="spellEnd"/>
      <w:r w:rsidRPr="007515AF">
        <w:rPr>
          <w:rFonts w:ascii="Arial" w:hAnsi="Arial" w:cs="Arial"/>
          <w:sz w:val="22"/>
          <w:szCs w:val="22"/>
        </w:rPr>
        <w:t xml:space="preserve">, avec un taux de </w:t>
      </w:r>
      <w:proofErr w:type="spellStart"/>
      <w:r w:rsidRPr="007515AF">
        <w:rPr>
          <w:rFonts w:ascii="Arial" w:hAnsi="Arial" w:cs="Arial"/>
          <w:sz w:val="22"/>
          <w:szCs w:val="22"/>
        </w:rPr>
        <w:t>santalol</w:t>
      </w:r>
      <w:proofErr w:type="spellEnd"/>
      <w:r w:rsidRPr="007515AF">
        <w:rPr>
          <w:rFonts w:ascii="Arial" w:hAnsi="Arial" w:cs="Arial"/>
          <w:sz w:val="22"/>
          <w:szCs w:val="22"/>
        </w:rPr>
        <w:t xml:space="preserve"> approchant les 70 % », indique Jean </w:t>
      </w:r>
      <w:proofErr w:type="spellStart"/>
      <w:r w:rsidRPr="007515AF">
        <w:rPr>
          <w:rFonts w:ascii="Arial" w:hAnsi="Arial" w:cs="Arial"/>
          <w:sz w:val="22"/>
          <w:szCs w:val="22"/>
        </w:rPr>
        <w:t>Waikedre</w:t>
      </w:r>
      <w:proofErr w:type="spellEnd"/>
      <w:r w:rsidRPr="007515AF">
        <w:rPr>
          <w:rFonts w:ascii="Arial" w:hAnsi="Arial" w:cs="Arial"/>
          <w:sz w:val="22"/>
          <w:szCs w:val="22"/>
        </w:rPr>
        <w:t xml:space="preserve">. Ce </w:t>
      </w:r>
      <w:proofErr w:type="spellStart"/>
      <w:r w:rsidRPr="007515AF">
        <w:rPr>
          <w:rFonts w:ascii="Arial" w:hAnsi="Arial" w:cs="Arial"/>
          <w:sz w:val="22"/>
          <w:szCs w:val="22"/>
        </w:rPr>
        <w:t>Maréen</w:t>
      </w:r>
      <w:proofErr w:type="spellEnd"/>
      <w:r w:rsidRPr="007515AF">
        <w:rPr>
          <w:rFonts w:ascii="Arial" w:hAnsi="Arial" w:cs="Arial"/>
          <w:sz w:val="22"/>
          <w:szCs w:val="22"/>
        </w:rPr>
        <w:t xml:space="preserve">, ingénieur en génie des procédés, diplômé en biochimie, a mis au point un </w:t>
      </w:r>
      <w:proofErr w:type="spellStart"/>
      <w:r w:rsidRPr="007515AF">
        <w:rPr>
          <w:rFonts w:ascii="Arial" w:hAnsi="Arial" w:cs="Arial"/>
          <w:sz w:val="22"/>
          <w:szCs w:val="22"/>
        </w:rPr>
        <w:t>process</w:t>
      </w:r>
      <w:proofErr w:type="spellEnd"/>
      <w:r w:rsidRPr="007515AF">
        <w:rPr>
          <w:rFonts w:ascii="Arial" w:hAnsi="Arial" w:cs="Arial"/>
          <w:sz w:val="22"/>
          <w:szCs w:val="22"/>
        </w:rPr>
        <w:t xml:space="preserve"> aussi innovant top-secret pour optimiser le rendement de l’usine. « Par </w:t>
      </w:r>
      <w:proofErr w:type="spellStart"/>
      <w:r w:rsidRPr="007515AF">
        <w:rPr>
          <w:rFonts w:ascii="Arial" w:hAnsi="Arial" w:cs="Arial"/>
          <w:sz w:val="22"/>
          <w:szCs w:val="22"/>
        </w:rPr>
        <w:t>hydrodistillation</w:t>
      </w:r>
      <w:proofErr w:type="spellEnd"/>
      <w:r w:rsidRPr="007515AF">
        <w:rPr>
          <w:rFonts w:ascii="Arial" w:hAnsi="Arial" w:cs="Arial"/>
          <w:sz w:val="22"/>
          <w:szCs w:val="22"/>
        </w:rPr>
        <w:t xml:space="preserve"> classique, il faut 70 heures. Avec du solvant, </w:t>
      </w:r>
      <w:r w:rsidR="00520842" w:rsidRPr="007515AF">
        <w:rPr>
          <w:rFonts w:ascii="Arial" w:hAnsi="Arial" w:cs="Arial"/>
          <w:sz w:val="22"/>
          <w:szCs w:val="22"/>
        </w:rPr>
        <w:t>il faut 15 heures. Ici, on met 8 à 10</w:t>
      </w:r>
      <w:r w:rsidRPr="007515AF">
        <w:rPr>
          <w:rFonts w:ascii="Arial" w:hAnsi="Arial" w:cs="Arial"/>
          <w:sz w:val="22"/>
          <w:szCs w:val="22"/>
        </w:rPr>
        <w:t xml:space="preserve"> heures », précise-t-il simplement.</w:t>
      </w:r>
    </w:p>
    <w:p w14:paraId="34C4D4C6" w14:textId="77777777" w:rsidR="00792251" w:rsidRPr="007515AF" w:rsidRDefault="00792251" w:rsidP="00792251">
      <w:pPr>
        <w:jc w:val="both"/>
        <w:rPr>
          <w:rFonts w:ascii="Arial" w:hAnsi="Arial" w:cs="Arial"/>
          <w:sz w:val="22"/>
          <w:szCs w:val="22"/>
        </w:rPr>
      </w:pPr>
      <w:r w:rsidRPr="007515AF">
        <w:rPr>
          <w:rFonts w:ascii="Arial" w:hAnsi="Arial" w:cs="Arial"/>
          <w:sz w:val="22"/>
          <w:szCs w:val="22"/>
        </w:rPr>
        <w:t xml:space="preserve">Fonctionnant en 24/24, l’usine est alimentée en « bois de cœur » par quelque 300 « coupeurs », des propriétaires fonciers de Maré et Lifou qui en tirent 600 francs du kilo (*), via la Sarl </w:t>
      </w:r>
      <w:proofErr w:type="spellStart"/>
      <w:r w:rsidRPr="007515AF">
        <w:rPr>
          <w:rFonts w:ascii="Arial" w:hAnsi="Arial" w:cs="Arial"/>
          <w:sz w:val="22"/>
          <w:szCs w:val="22"/>
        </w:rPr>
        <w:t>Takone</w:t>
      </w:r>
      <w:proofErr w:type="spellEnd"/>
      <w:r w:rsidRPr="007515AF">
        <w:rPr>
          <w:rFonts w:ascii="Arial" w:hAnsi="Arial" w:cs="Arial"/>
          <w:sz w:val="22"/>
          <w:szCs w:val="22"/>
        </w:rPr>
        <w:t xml:space="preserve"> (propriété du district de </w:t>
      </w:r>
      <w:proofErr w:type="spellStart"/>
      <w:r w:rsidRPr="007515AF">
        <w:rPr>
          <w:rFonts w:ascii="Arial" w:hAnsi="Arial" w:cs="Arial"/>
          <w:sz w:val="22"/>
          <w:szCs w:val="22"/>
        </w:rPr>
        <w:t>Guahma</w:t>
      </w:r>
      <w:proofErr w:type="spellEnd"/>
      <w:r w:rsidRPr="007515AF">
        <w:rPr>
          <w:rFonts w:ascii="Arial" w:hAnsi="Arial" w:cs="Arial"/>
          <w:sz w:val="22"/>
          <w:szCs w:val="22"/>
        </w:rPr>
        <w:t xml:space="preserve">) qui gère aussi le reboisement (lire en </w:t>
      </w:r>
      <w:proofErr w:type="gramStart"/>
      <w:r w:rsidRPr="007515AF">
        <w:rPr>
          <w:rFonts w:ascii="Arial" w:hAnsi="Arial" w:cs="Arial"/>
          <w:sz w:val="22"/>
          <w:szCs w:val="22"/>
        </w:rPr>
        <w:t>encadré</w:t>
      </w:r>
      <w:proofErr w:type="gramEnd"/>
      <w:r w:rsidRPr="007515AF">
        <w:rPr>
          <w:rFonts w:ascii="Arial" w:hAnsi="Arial" w:cs="Arial"/>
          <w:sz w:val="22"/>
          <w:szCs w:val="22"/>
        </w:rPr>
        <w:t xml:space="preserve">). La SNN a ainsi traité 50 tonnes de santal en 2010 et 70 tonnes en 2011. Cette année-là, plus de deux tonnes d’essence ont été expédiées par avion vers la Métropole, pour un chiffre d’affaires de 185 millions de </w:t>
      </w:r>
      <w:r w:rsidR="00520842" w:rsidRPr="007515AF">
        <w:rPr>
          <w:rFonts w:ascii="Arial" w:hAnsi="Arial" w:cs="Arial"/>
          <w:sz w:val="22"/>
          <w:szCs w:val="22"/>
        </w:rPr>
        <w:t>CFP</w:t>
      </w:r>
      <w:r w:rsidRPr="007515AF">
        <w:rPr>
          <w:rFonts w:ascii="Arial" w:hAnsi="Arial" w:cs="Arial"/>
          <w:sz w:val="22"/>
          <w:szCs w:val="22"/>
        </w:rPr>
        <w:t xml:space="preserve"> (et 40 millions pour la Sarl </w:t>
      </w:r>
      <w:proofErr w:type="spellStart"/>
      <w:r w:rsidRPr="007515AF">
        <w:rPr>
          <w:rFonts w:ascii="Arial" w:hAnsi="Arial" w:cs="Arial"/>
          <w:sz w:val="22"/>
          <w:szCs w:val="22"/>
        </w:rPr>
        <w:t>Takone</w:t>
      </w:r>
      <w:proofErr w:type="spellEnd"/>
      <w:r w:rsidRPr="007515AF">
        <w:rPr>
          <w:rFonts w:ascii="Arial" w:hAnsi="Arial" w:cs="Arial"/>
          <w:sz w:val="22"/>
          <w:szCs w:val="22"/>
        </w:rPr>
        <w:t>). Une somme réinvestie en grande partie dans la recherche et le développement de nouvelles filières.</w:t>
      </w:r>
    </w:p>
    <w:p w14:paraId="7E238CC3" w14:textId="77777777" w:rsidR="00792251" w:rsidRPr="007515AF" w:rsidRDefault="00792251" w:rsidP="00792251">
      <w:pPr>
        <w:jc w:val="both"/>
        <w:rPr>
          <w:rFonts w:ascii="Arial" w:hAnsi="Arial" w:cs="Arial"/>
          <w:sz w:val="22"/>
          <w:szCs w:val="22"/>
        </w:rPr>
      </w:pPr>
    </w:p>
    <w:p w14:paraId="34DC1711" w14:textId="77777777" w:rsidR="00792251" w:rsidRPr="007515AF" w:rsidRDefault="00792251" w:rsidP="00792251">
      <w:pPr>
        <w:jc w:val="both"/>
        <w:rPr>
          <w:rFonts w:ascii="Arial" w:hAnsi="Arial" w:cs="Arial"/>
          <w:sz w:val="22"/>
          <w:szCs w:val="22"/>
        </w:rPr>
      </w:pPr>
      <w:r w:rsidRPr="007515AF">
        <w:rPr>
          <w:rFonts w:ascii="Arial" w:hAnsi="Arial" w:cs="Arial"/>
          <w:b/>
          <w:sz w:val="22"/>
          <w:szCs w:val="22"/>
        </w:rPr>
        <w:t>Vétiver</w:t>
      </w:r>
      <w:r w:rsidRPr="007515AF">
        <w:rPr>
          <w:rFonts w:ascii="Arial" w:hAnsi="Arial" w:cs="Arial"/>
          <w:sz w:val="22"/>
          <w:szCs w:val="22"/>
        </w:rPr>
        <w:t>. « Nous sommes à 75 % de nos capacités de production en santal. Avec la baie rose et le vétiver, nous atteindrons la capacité maximale de l’usine l’an prochain. Nos revenus devraient ainsi doubler d’ici deux ans. Le santal a un fort potentiel, notre volonté est de</w:t>
      </w:r>
    </w:p>
    <w:p w14:paraId="7A6DB553" w14:textId="77777777" w:rsidR="00792251" w:rsidRPr="007515AF" w:rsidRDefault="00792251" w:rsidP="00792251">
      <w:pPr>
        <w:jc w:val="both"/>
        <w:rPr>
          <w:rFonts w:ascii="Arial" w:hAnsi="Arial" w:cs="Arial"/>
          <w:sz w:val="22"/>
          <w:szCs w:val="22"/>
        </w:rPr>
      </w:pPr>
      <w:proofErr w:type="gramStart"/>
      <w:r w:rsidRPr="007515AF">
        <w:rPr>
          <w:rFonts w:ascii="Arial" w:hAnsi="Arial" w:cs="Arial"/>
          <w:sz w:val="22"/>
          <w:szCs w:val="22"/>
        </w:rPr>
        <w:t>devenir</w:t>
      </w:r>
      <w:proofErr w:type="gramEnd"/>
      <w:r w:rsidRPr="007515AF">
        <w:rPr>
          <w:rFonts w:ascii="Arial" w:hAnsi="Arial" w:cs="Arial"/>
          <w:sz w:val="22"/>
          <w:szCs w:val="22"/>
        </w:rPr>
        <w:t xml:space="preserve"> un exportateur majeur de Calédonie dans les cinq ans », annonce Jean </w:t>
      </w:r>
      <w:proofErr w:type="spellStart"/>
      <w:r w:rsidRPr="007515AF">
        <w:rPr>
          <w:rFonts w:ascii="Arial" w:hAnsi="Arial" w:cs="Arial"/>
          <w:sz w:val="22"/>
          <w:szCs w:val="22"/>
        </w:rPr>
        <w:t>Waikedre</w:t>
      </w:r>
      <w:proofErr w:type="spellEnd"/>
      <w:r w:rsidRPr="007515AF">
        <w:rPr>
          <w:rFonts w:ascii="Arial" w:hAnsi="Arial" w:cs="Arial"/>
          <w:sz w:val="22"/>
          <w:szCs w:val="22"/>
        </w:rPr>
        <w:t xml:space="preserve">, en congé sabbatique après vingt ans à l’IRD. Cette diversification de niche est « demandée par les clients de </w:t>
      </w:r>
      <w:proofErr w:type="spellStart"/>
      <w:r w:rsidRPr="007515AF">
        <w:rPr>
          <w:rFonts w:ascii="Arial" w:hAnsi="Arial" w:cs="Arial"/>
          <w:sz w:val="22"/>
          <w:szCs w:val="22"/>
        </w:rPr>
        <w:t>Robertet</w:t>
      </w:r>
      <w:proofErr w:type="spellEnd"/>
      <w:r w:rsidRPr="007515AF">
        <w:rPr>
          <w:rFonts w:ascii="Arial" w:hAnsi="Arial" w:cs="Arial"/>
          <w:sz w:val="22"/>
          <w:szCs w:val="22"/>
        </w:rPr>
        <w:t xml:space="preserve">, car la baie rose et le vétiver d’ici ont des odeurs très spécifiques ». Envahissante et présente « partout sur Maré », la baie rose ne posera pas de difficultés de cueillette. Quant au vétiver, un champ expérimental d’un hectare, derrière l’usine, donnera les plants nécessaires à sa culture sur une vingtaine d’hectares à Maré et Lifou, chez des planteurs déjà identifiés. En attendant, au détour de la publicité Chanel, les Calédoniens peuvent déjà s’approprier un peu du regard bleuté de l’acteur Gaspard </w:t>
      </w:r>
      <w:proofErr w:type="spellStart"/>
      <w:r w:rsidRPr="007515AF">
        <w:rPr>
          <w:rFonts w:ascii="Arial" w:hAnsi="Arial" w:cs="Arial"/>
          <w:sz w:val="22"/>
          <w:szCs w:val="22"/>
        </w:rPr>
        <w:t>Ulliel</w:t>
      </w:r>
      <w:proofErr w:type="spellEnd"/>
      <w:r w:rsidRPr="007515AF">
        <w:rPr>
          <w:rFonts w:ascii="Arial" w:hAnsi="Arial" w:cs="Arial"/>
          <w:sz w:val="22"/>
          <w:szCs w:val="22"/>
        </w:rPr>
        <w:t>.</w:t>
      </w:r>
    </w:p>
    <w:p w14:paraId="5DD21C4C" w14:textId="77777777" w:rsidR="00792251" w:rsidRPr="007515AF" w:rsidRDefault="00792251" w:rsidP="00792251">
      <w:pPr>
        <w:jc w:val="both"/>
        <w:rPr>
          <w:rFonts w:ascii="Arial" w:hAnsi="Arial" w:cs="Arial"/>
          <w:sz w:val="22"/>
          <w:szCs w:val="22"/>
        </w:rPr>
      </w:pPr>
    </w:p>
    <w:p w14:paraId="60948638" w14:textId="77777777" w:rsidR="00792251" w:rsidRPr="007515AF" w:rsidRDefault="00792251" w:rsidP="00792251">
      <w:pPr>
        <w:rPr>
          <w:rFonts w:ascii="Arial" w:hAnsi="Arial" w:cs="Arial"/>
          <w:sz w:val="22"/>
          <w:szCs w:val="22"/>
        </w:rPr>
      </w:pPr>
      <w:r w:rsidRPr="007515AF">
        <w:rPr>
          <w:rFonts w:ascii="Arial" w:hAnsi="Arial" w:cs="Arial"/>
          <w:sz w:val="22"/>
          <w:szCs w:val="22"/>
        </w:rPr>
        <w:t xml:space="preserve">(*) La plupart fournissent en moyenne entre 500 kg et 1 tonne, pour 300 000 à 600 000 </w:t>
      </w:r>
      <w:r w:rsidR="00520842" w:rsidRPr="007515AF">
        <w:rPr>
          <w:rFonts w:ascii="Arial" w:hAnsi="Arial" w:cs="Arial"/>
          <w:sz w:val="22"/>
          <w:szCs w:val="22"/>
        </w:rPr>
        <w:t>CFP</w:t>
      </w:r>
      <w:r w:rsidRPr="007515AF">
        <w:rPr>
          <w:rFonts w:ascii="Arial" w:hAnsi="Arial" w:cs="Arial"/>
          <w:sz w:val="22"/>
          <w:szCs w:val="22"/>
        </w:rPr>
        <w:t xml:space="preserve"> de revenus.</w:t>
      </w:r>
    </w:p>
    <w:p w14:paraId="3CEE00CA" w14:textId="77777777" w:rsidR="00792251" w:rsidRPr="007515AF" w:rsidRDefault="00792251" w:rsidP="00792251">
      <w:pPr>
        <w:rPr>
          <w:rFonts w:ascii="Arial" w:hAnsi="Arial" w:cs="Arial"/>
          <w:sz w:val="22"/>
          <w:szCs w:val="22"/>
        </w:rPr>
      </w:pPr>
    </w:p>
    <w:p w14:paraId="11A1152F" w14:textId="77777777" w:rsidR="00792251" w:rsidRPr="007515AF" w:rsidRDefault="00792251" w:rsidP="00792251">
      <w:pPr>
        <w:rPr>
          <w:rFonts w:ascii="Arial" w:hAnsi="Arial" w:cs="Arial"/>
          <w:b/>
          <w:sz w:val="22"/>
          <w:szCs w:val="22"/>
          <w:u w:val="single"/>
        </w:rPr>
      </w:pPr>
      <w:r w:rsidRPr="007515AF">
        <w:rPr>
          <w:rFonts w:ascii="Arial" w:hAnsi="Arial" w:cs="Arial"/>
          <w:b/>
          <w:sz w:val="22"/>
          <w:szCs w:val="22"/>
          <w:u w:val="single"/>
        </w:rPr>
        <w:t>Le chiffre : 24</w:t>
      </w:r>
    </w:p>
    <w:p w14:paraId="6BB670B5" w14:textId="77777777" w:rsidR="00792251" w:rsidRPr="007515AF" w:rsidRDefault="00792251" w:rsidP="00792251">
      <w:pPr>
        <w:rPr>
          <w:rFonts w:ascii="Arial" w:hAnsi="Arial" w:cs="Arial"/>
          <w:sz w:val="22"/>
          <w:szCs w:val="22"/>
        </w:rPr>
      </w:pPr>
    </w:p>
    <w:p w14:paraId="510EB847" w14:textId="77777777" w:rsidR="00792251" w:rsidRPr="007515AF" w:rsidRDefault="00792251" w:rsidP="00792251">
      <w:pPr>
        <w:rPr>
          <w:rFonts w:ascii="Arial" w:hAnsi="Arial" w:cs="Arial"/>
          <w:sz w:val="22"/>
          <w:szCs w:val="22"/>
        </w:rPr>
      </w:pPr>
      <w:r w:rsidRPr="007515AF">
        <w:rPr>
          <w:rFonts w:ascii="Arial" w:hAnsi="Arial" w:cs="Arial"/>
          <w:sz w:val="22"/>
          <w:szCs w:val="22"/>
        </w:rPr>
        <w:t xml:space="preserve">C’est le nombre </w:t>
      </w:r>
      <w:r w:rsidR="00520842" w:rsidRPr="007515AF">
        <w:rPr>
          <w:rFonts w:ascii="Arial" w:hAnsi="Arial" w:cs="Arial"/>
          <w:sz w:val="22"/>
          <w:szCs w:val="22"/>
        </w:rPr>
        <w:t xml:space="preserve">total </w:t>
      </w:r>
      <w:r w:rsidRPr="007515AF">
        <w:rPr>
          <w:rFonts w:ascii="Arial" w:hAnsi="Arial" w:cs="Arial"/>
          <w:sz w:val="22"/>
          <w:szCs w:val="22"/>
        </w:rPr>
        <w:t xml:space="preserve">d’emplois générés par la filière : 11 pour la SNN (transformation du santal) et 13 pour la Sarl </w:t>
      </w:r>
      <w:proofErr w:type="spellStart"/>
      <w:r w:rsidRPr="007515AF">
        <w:rPr>
          <w:rFonts w:ascii="Arial" w:hAnsi="Arial" w:cs="Arial"/>
          <w:sz w:val="22"/>
          <w:szCs w:val="22"/>
        </w:rPr>
        <w:t>Takone</w:t>
      </w:r>
      <w:proofErr w:type="spellEnd"/>
      <w:r w:rsidRPr="007515AF">
        <w:rPr>
          <w:rFonts w:ascii="Arial" w:hAnsi="Arial" w:cs="Arial"/>
          <w:sz w:val="22"/>
          <w:szCs w:val="22"/>
        </w:rPr>
        <w:t xml:space="preserve"> (achat du bois et reboisement), dont 3 à Lifou. L’effectif de </w:t>
      </w:r>
      <w:proofErr w:type="spellStart"/>
      <w:r w:rsidRPr="007515AF">
        <w:rPr>
          <w:rFonts w:ascii="Arial" w:hAnsi="Arial" w:cs="Arial"/>
          <w:sz w:val="22"/>
          <w:szCs w:val="22"/>
        </w:rPr>
        <w:t>Takone</w:t>
      </w:r>
      <w:proofErr w:type="spellEnd"/>
      <w:r w:rsidRPr="007515AF">
        <w:rPr>
          <w:rFonts w:ascii="Arial" w:hAnsi="Arial" w:cs="Arial"/>
          <w:sz w:val="22"/>
          <w:szCs w:val="22"/>
        </w:rPr>
        <w:t xml:space="preserve"> devrait doubler d’ici un à deux ans. Ce sont des jeunes de Maré peu diplômés, qui commencent avec le Revenu insertion des Loyauté et une formation payée.</w:t>
      </w:r>
    </w:p>
    <w:p w14:paraId="3CC0649E" w14:textId="77777777" w:rsidR="00792251" w:rsidRPr="007515AF" w:rsidRDefault="00792251" w:rsidP="00792251">
      <w:pPr>
        <w:rPr>
          <w:rFonts w:ascii="Arial" w:hAnsi="Arial" w:cs="Arial"/>
          <w:sz w:val="22"/>
          <w:szCs w:val="22"/>
        </w:rPr>
      </w:pPr>
    </w:p>
    <w:p w14:paraId="3BE0DFA9" w14:textId="77777777" w:rsidR="00792251" w:rsidRPr="007515AF" w:rsidRDefault="00792251" w:rsidP="00792251">
      <w:pPr>
        <w:rPr>
          <w:rFonts w:ascii="Arial" w:hAnsi="Arial" w:cs="Arial"/>
          <w:b/>
          <w:sz w:val="22"/>
          <w:szCs w:val="22"/>
        </w:rPr>
      </w:pPr>
      <w:r w:rsidRPr="007515AF">
        <w:rPr>
          <w:rFonts w:ascii="Arial" w:hAnsi="Arial" w:cs="Arial"/>
          <w:b/>
          <w:sz w:val="22"/>
          <w:szCs w:val="22"/>
        </w:rPr>
        <w:t>Quotas de coupe et reboisement</w:t>
      </w:r>
    </w:p>
    <w:p w14:paraId="3CF11D34" w14:textId="77777777" w:rsidR="00792251" w:rsidRPr="007515AF" w:rsidRDefault="00792251" w:rsidP="00792251">
      <w:pPr>
        <w:rPr>
          <w:rFonts w:ascii="Arial" w:hAnsi="Arial" w:cs="Arial"/>
          <w:sz w:val="22"/>
          <w:szCs w:val="22"/>
        </w:rPr>
      </w:pPr>
    </w:p>
    <w:p w14:paraId="08FA2052" w14:textId="77777777" w:rsidR="00792251" w:rsidRPr="007515AF" w:rsidRDefault="00792251" w:rsidP="00792251">
      <w:pPr>
        <w:jc w:val="both"/>
        <w:rPr>
          <w:rFonts w:ascii="Arial" w:hAnsi="Arial" w:cs="Arial"/>
          <w:sz w:val="22"/>
          <w:szCs w:val="22"/>
        </w:rPr>
      </w:pPr>
      <w:r w:rsidRPr="007515AF">
        <w:rPr>
          <w:rFonts w:ascii="Arial" w:hAnsi="Arial" w:cs="Arial"/>
          <w:sz w:val="22"/>
          <w:szCs w:val="22"/>
        </w:rPr>
        <w:lastRenderedPageBreak/>
        <w:t xml:space="preserve">« Depuis les santaliers, personne n’avait replanté de santal en Calédonie. » Quitte à froisser la coopérative concurrente de </w:t>
      </w:r>
      <w:proofErr w:type="spellStart"/>
      <w:r w:rsidRPr="007515AF">
        <w:rPr>
          <w:rFonts w:ascii="Arial" w:hAnsi="Arial" w:cs="Arial"/>
          <w:sz w:val="22"/>
          <w:szCs w:val="22"/>
        </w:rPr>
        <w:t>Pénélo</w:t>
      </w:r>
      <w:proofErr w:type="spellEnd"/>
      <w:r w:rsidRPr="007515AF">
        <w:rPr>
          <w:rFonts w:ascii="Arial" w:hAnsi="Arial" w:cs="Arial"/>
          <w:sz w:val="22"/>
          <w:szCs w:val="22"/>
        </w:rPr>
        <w:t xml:space="preserve"> (qui travaille avec un autre poids lourd de l’aromatique), Jean </w:t>
      </w:r>
      <w:proofErr w:type="spellStart"/>
      <w:r w:rsidRPr="007515AF">
        <w:rPr>
          <w:rFonts w:ascii="Arial" w:hAnsi="Arial" w:cs="Arial"/>
          <w:sz w:val="22"/>
          <w:szCs w:val="22"/>
        </w:rPr>
        <w:t>Waikedre</w:t>
      </w:r>
      <w:proofErr w:type="spellEnd"/>
      <w:r w:rsidRPr="007515AF">
        <w:rPr>
          <w:rFonts w:ascii="Arial" w:hAnsi="Arial" w:cs="Arial"/>
          <w:sz w:val="22"/>
          <w:szCs w:val="22"/>
        </w:rPr>
        <w:t xml:space="preserve"> annonce la couleur. Au lieu de trois arbres replantés (*) pour un coupé, comme l’impose la réglementation provinciale, la SNN et la Sarl </w:t>
      </w:r>
      <w:proofErr w:type="spellStart"/>
      <w:r w:rsidRPr="007515AF">
        <w:rPr>
          <w:rFonts w:ascii="Arial" w:hAnsi="Arial" w:cs="Arial"/>
          <w:sz w:val="22"/>
          <w:szCs w:val="22"/>
        </w:rPr>
        <w:t>Takone</w:t>
      </w:r>
      <w:proofErr w:type="spellEnd"/>
      <w:r w:rsidRPr="007515AF">
        <w:rPr>
          <w:rFonts w:ascii="Arial" w:hAnsi="Arial" w:cs="Arial"/>
          <w:sz w:val="22"/>
          <w:szCs w:val="22"/>
        </w:rPr>
        <w:t xml:space="preserve"> ont opté pour un ratio de « dix à quinze ». En 2010 et 2011, 30 000 pieds de cette espèce endémique, préparés en serre à </w:t>
      </w:r>
      <w:proofErr w:type="spellStart"/>
      <w:r w:rsidRPr="007515AF">
        <w:rPr>
          <w:rFonts w:ascii="Arial" w:hAnsi="Arial" w:cs="Arial"/>
          <w:sz w:val="22"/>
          <w:szCs w:val="22"/>
        </w:rPr>
        <w:t>Wakuarori</w:t>
      </w:r>
      <w:proofErr w:type="spellEnd"/>
      <w:r w:rsidRPr="007515AF">
        <w:rPr>
          <w:rFonts w:ascii="Arial" w:hAnsi="Arial" w:cs="Arial"/>
          <w:sz w:val="22"/>
          <w:szCs w:val="22"/>
        </w:rPr>
        <w:t xml:space="preserve"> et à </w:t>
      </w:r>
      <w:proofErr w:type="spellStart"/>
      <w:r w:rsidRPr="007515AF">
        <w:rPr>
          <w:rFonts w:ascii="Arial" w:hAnsi="Arial" w:cs="Arial"/>
          <w:sz w:val="22"/>
          <w:szCs w:val="22"/>
        </w:rPr>
        <w:t>Wedrumel</w:t>
      </w:r>
      <w:proofErr w:type="spellEnd"/>
      <w:r w:rsidRPr="007515AF">
        <w:rPr>
          <w:rFonts w:ascii="Arial" w:hAnsi="Arial" w:cs="Arial"/>
          <w:sz w:val="22"/>
          <w:szCs w:val="22"/>
        </w:rPr>
        <w:t xml:space="preserve">, ont ainsi été mis en terre à Maré et à Lifou (pour 1 200 arbres coupés l’an passé). Dont plusieurs milliers pour un seul propriétaire à </w:t>
      </w:r>
      <w:proofErr w:type="spellStart"/>
      <w:r w:rsidRPr="007515AF">
        <w:rPr>
          <w:rFonts w:ascii="Arial" w:hAnsi="Arial" w:cs="Arial"/>
          <w:sz w:val="22"/>
          <w:szCs w:val="22"/>
        </w:rPr>
        <w:t>Pénélo</w:t>
      </w:r>
      <w:proofErr w:type="spellEnd"/>
      <w:r w:rsidRPr="007515AF">
        <w:rPr>
          <w:rFonts w:ascii="Arial" w:hAnsi="Arial" w:cs="Arial"/>
          <w:sz w:val="22"/>
          <w:szCs w:val="22"/>
        </w:rPr>
        <w:t xml:space="preserve">, comme un placement à long terme. Mais aussi à court terme, car en plus des 600 francs par kilo de bois fourni (environ 25 000 francs par arbre), chaque coupeur perçoit 300 francs par pied planté, </w:t>
      </w:r>
      <w:proofErr w:type="spellStart"/>
      <w:r w:rsidRPr="007515AF">
        <w:rPr>
          <w:rFonts w:ascii="Arial" w:hAnsi="Arial" w:cs="Arial"/>
          <w:sz w:val="22"/>
          <w:szCs w:val="22"/>
        </w:rPr>
        <w:t>Takone</w:t>
      </w:r>
      <w:proofErr w:type="spellEnd"/>
      <w:r w:rsidRPr="007515AF">
        <w:rPr>
          <w:rFonts w:ascii="Arial" w:hAnsi="Arial" w:cs="Arial"/>
          <w:sz w:val="22"/>
          <w:szCs w:val="22"/>
        </w:rPr>
        <w:t xml:space="preserve"> assurant « le suivi dans la durée ». La Sarl, qui vise le label FSC, prévoit elle-même 30 000 nouveaux plants derrière l’usine d’ici deux ans. Et d’assurer que chaque arbre coupé jouit d’une traçabilité et d’une autorisation de coupe délivrée par un agent forestier, sachant qu’il est interdit d’abattre un spécimen de moins de 45 cm de diamètre et de 2 m de haut. Reste la question des quotas de coupe. La province les a fixés à 12 et 11 tonnes par an pour Maré et Lifou. Trop juste pour la SNN, qui a demandé leur relèvement d’ici 2013 « à 100 tonnes pour les îles », après s’être débrouillée en privilégiant le bois mort et en jouant sur ses reliquats de quotas acquis depuis 2008. La province décidera en fin d’année, sur la base d’un état des lieux </w:t>
      </w:r>
      <w:proofErr w:type="gramStart"/>
      <w:r w:rsidRPr="007515AF">
        <w:rPr>
          <w:rFonts w:ascii="Arial" w:hAnsi="Arial" w:cs="Arial"/>
          <w:sz w:val="22"/>
          <w:szCs w:val="22"/>
        </w:rPr>
        <w:t>de la ressource commandé</w:t>
      </w:r>
      <w:proofErr w:type="gramEnd"/>
      <w:r w:rsidRPr="007515AF">
        <w:rPr>
          <w:rFonts w:ascii="Arial" w:hAnsi="Arial" w:cs="Arial"/>
          <w:sz w:val="22"/>
          <w:szCs w:val="22"/>
        </w:rPr>
        <w:t xml:space="preserve"> à l’ONG Conservation International. Dès cette année, la SNN et </w:t>
      </w:r>
      <w:proofErr w:type="spellStart"/>
      <w:r w:rsidRPr="007515AF">
        <w:rPr>
          <w:rFonts w:ascii="Arial" w:hAnsi="Arial" w:cs="Arial"/>
          <w:sz w:val="22"/>
          <w:szCs w:val="22"/>
        </w:rPr>
        <w:t>Takone</w:t>
      </w:r>
      <w:proofErr w:type="spellEnd"/>
      <w:r w:rsidRPr="007515AF">
        <w:rPr>
          <w:rFonts w:ascii="Arial" w:hAnsi="Arial" w:cs="Arial"/>
          <w:sz w:val="22"/>
          <w:szCs w:val="22"/>
        </w:rPr>
        <w:t xml:space="preserve"> démarchent à Hienghène, l’île des Pins et au Vanuatu, pour élargir leur approvisionnement, le reste du pays ayant été largement ravagé à l’époque des santaliers. (*) Un pied de santal devient adulte au bout de vingt ans.</w:t>
      </w:r>
    </w:p>
    <w:p w14:paraId="7EB6A7C0" w14:textId="77777777" w:rsidR="00792251" w:rsidRPr="007515AF" w:rsidRDefault="00792251" w:rsidP="00713FAE">
      <w:pPr>
        <w:rPr>
          <w:rFonts w:ascii="Arial" w:hAnsi="Arial" w:cs="Arial"/>
          <w:sz w:val="22"/>
          <w:szCs w:val="22"/>
        </w:rPr>
      </w:pPr>
    </w:p>
    <w:p w14:paraId="404E7945" w14:textId="77777777" w:rsidR="00792251" w:rsidRPr="007515AF" w:rsidRDefault="00792251" w:rsidP="00713FAE">
      <w:pPr>
        <w:rPr>
          <w:rFonts w:ascii="Arial" w:hAnsi="Arial" w:cs="Arial"/>
          <w:i/>
          <w:sz w:val="22"/>
          <w:szCs w:val="22"/>
        </w:rPr>
      </w:pPr>
      <w:r w:rsidRPr="007515AF">
        <w:rPr>
          <w:rFonts w:ascii="Arial" w:hAnsi="Arial" w:cs="Arial"/>
          <w:i/>
          <w:sz w:val="22"/>
          <w:szCs w:val="22"/>
        </w:rPr>
        <w:t>Source : Les Nouvelles Calédoniennes – Mai 2012</w:t>
      </w:r>
    </w:p>
    <w:p w14:paraId="1D8F241C" w14:textId="77777777" w:rsidR="00792251" w:rsidRPr="007515AF" w:rsidRDefault="00792251" w:rsidP="00792251">
      <w:pPr>
        <w:rPr>
          <w:rFonts w:ascii="Arial" w:hAnsi="Arial" w:cs="Arial"/>
          <w:i/>
          <w:sz w:val="22"/>
          <w:szCs w:val="22"/>
        </w:rPr>
      </w:pPr>
      <w:r w:rsidRPr="007515AF">
        <w:rPr>
          <w:rFonts w:ascii="Arial" w:hAnsi="Arial" w:cs="Arial"/>
          <w:i/>
          <w:sz w:val="22"/>
          <w:szCs w:val="22"/>
        </w:rPr>
        <w:t xml:space="preserve">Par Sylvain </w:t>
      </w:r>
      <w:proofErr w:type="spellStart"/>
      <w:r w:rsidRPr="007515AF">
        <w:rPr>
          <w:rFonts w:ascii="Arial" w:hAnsi="Arial" w:cs="Arial"/>
          <w:i/>
          <w:sz w:val="22"/>
          <w:szCs w:val="22"/>
        </w:rPr>
        <w:t>Amiotte</w:t>
      </w:r>
      <w:proofErr w:type="spellEnd"/>
    </w:p>
    <w:p w14:paraId="17690A0F" w14:textId="77777777" w:rsidR="00792251" w:rsidRPr="007515AF" w:rsidRDefault="00792251" w:rsidP="00713FAE">
      <w:pPr>
        <w:rPr>
          <w:rFonts w:ascii="Arial" w:hAnsi="Arial" w:cs="Arial"/>
          <w:sz w:val="22"/>
          <w:szCs w:val="22"/>
        </w:rPr>
      </w:pPr>
    </w:p>
    <w:sectPr w:rsidR="00792251" w:rsidRPr="007515AF" w:rsidSect="00760E9C">
      <w:type w:val="continuous"/>
      <w:pgSz w:w="11906" w:h="16838"/>
      <w:pgMar w:top="1134" w:right="1134" w:bottom="851" w:left="1418" w:header="709" w:footer="709" w:gutter="0"/>
      <w:pgNumType w:start="18"/>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A4A1C11" w14:textId="77777777" w:rsidR="00B53B49" w:rsidRDefault="00B53B49" w:rsidP="003626EF">
      <w:r>
        <w:separator/>
      </w:r>
    </w:p>
  </w:endnote>
  <w:endnote w:type="continuationSeparator" w:id="0">
    <w:p w14:paraId="5A3D7766" w14:textId="77777777" w:rsidR="00B53B49" w:rsidRDefault="00B53B49" w:rsidP="00362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4521F" w14:textId="77777777" w:rsidR="00CC0415" w:rsidRDefault="00CC0415" w:rsidP="00760E9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81903">
      <w:rPr>
        <w:rStyle w:val="Numrodepage"/>
        <w:noProof/>
      </w:rPr>
      <w:t>16</w:t>
    </w:r>
    <w:r>
      <w:rPr>
        <w:rStyle w:val="Numrodepage"/>
      </w:rPr>
      <w:fldChar w:fldCharType="end"/>
    </w:r>
  </w:p>
  <w:p w14:paraId="27BE4B64" w14:textId="77777777" w:rsidR="00CC0415" w:rsidRDefault="00CC0415" w:rsidP="00CC0415">
    <w:pPr>
      <w:pStyle w:val="Pieddepage"/>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09CF9" w14:textId="77777777" w:rsidR="00760E9C" w:rsidRDefault="00760E9C" w:rsidP="0071283E">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81903">
      <w:rPr>
        <w:rStyle w:val="Numrodepage"/>
        <w:noProof/>
      </w:rPr>
      <w:t>15</w:t>
    </w:r>
    <w:r>
      <w:rPr>
        <w:rStyle w:val="Numrodepage"/>
      </w:rPr>
      <w:fldChar w:fldCharType="end"/>
    </w:r>
  </w:p>
  <w:p w14:paraId="34A6D57E" w14:textId="2097EE46" w:rsidR="00760E9C" w:rsidRDefault="00760E9C" w:rsidP="00760E9C">
    <w:pPr>
      <w:pStyle w:val="Pieddepage"/>
      <w:ind w:right="360"/>
    </w:pPr>
  </w:p>
  <w:p w14:paraId="5C41F537" w14:textId="77777777" w:rsidR="00343A72" w:rsidRDefault="00343A72">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044F4" w14:textId="77777777" w:rsidR="00216160" w:rsidRDefault="00216160" w:rsidP="00216160">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81903">
      <w:rPr>
        <w:rStyle w:val="Numrodepage"/>
        <w:noProof/>
      </w:rPr>
      <w:t>14</w:t>
    </w:r>
    <w:r>
      <w:rPr>
        <w:rStyle w:val="Numrodepage"/>
      </w:rPr>
      <w:fldChar w:fldCharType="end"/>
    </w:r>
  </w:p>
  <w:p w14:paraId="660FD4FA" w14:textId="4BEE0D71" w:rsidR="00216160" w:rsidRDefault="00216160" w:rsidP="00216160">
    <w:pPr>
      <w:pStyle w:val="Pieddepage"/>
      <w:ind w:right="360" w:firstLine="360"/>
    </w:pPr>
  </w:p>
  <w:p w14:paraId="244DFF5C" w14:textId="77777777" w:rsidR="00216160" w:rsidRDefault="00216160">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4F3BEF6" w14:textId="77777777" w:rsidR="00B53B49" w:rsidRDefault="00B53B49" w:rsidP="003626EF">
      <w:r>
        <w:separator/>
      </w:r>
    </w:p>
  </w:footnote>
  <w:footnote w:type="continuationSeparator" w:id="0">
    <w:p w14:paraId="03A72671" w14:textId="77777777" w:rsidR="00B53B49" w:rsidRDefault="00B53B49" w:rsidP="003626E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CD6D2" w14:textId="77A56883" w:rsidR="00216160" w:rsidRPr="00216160" w:rsidRDefault="00216160">
    <w:pPr>
      <w:pStyle w:val="En-tte"/>
      <w:rPr>
        <w:rFonts w:ascii="Arial" w:hAnsi="Arial" w:cs="Arial"/>
        <w:color w:val="808080" w:themeColor="background1" w:themeShade="80"/>
        <w:sz w:val="22"/>
        <w:szCs w:val="22"/>
      </w:rPr>
    </w:pPr>
    <w:r w:rsidRPr="00216160">
      <w:rPr>
        <w:rFonts w:ascii="Arial" w:hAnsi="Arial" w:cs="Arial"/>
        <w:color w:val="808080" w:themeColor="background1" w:themeShade="80"/>
        <w:sz w:val="22"/>
        <w:szCs w:val="22"/>
      </w:rPr>
      <w:t>Sara JAMONEAU</w:t>
    </w:r>
    <w:r w:rsidRPr="00216160">
      <w:rPr>
        <w:rFonts w:ascii="Arial" w:hAnsi="Arial" w:cs="Arial"/>
        <w:color w:val="808080" w:themeColor="background1" w:themeShade="80"/>
        <w:sz w:val="22"/>
        <w:szCs w:val="22"/>
      </w:rPr>
      <w:tab/>
    </w:r>
    <w:r w:rsidRPr="00216160">
      <w:rPr>
        <w:rFonts w:ascii="Arial" w:hAnsi="Arial" w:cs="Arial"/>
        <w:color w:val="808080" w:themeColor="background1" w:themeShade="80"/>
        <w:sz w:val="22"/>
        <w:szCs w:val="22"/>
      </w:rPr>
      <w:tab/>
      <w:t xml:space="preserve">     Economie-gestion, spécialité marketing</w:t>
    </w:r>
  </w:p>
  <w:p w14:paraId="736ABE5F" w14:textId="2C8349D1" w:rsidR="00216160" w:rsidRPr="00216160" w:rsidRDefault="00216160">
    <w:pPr>
      <w:pStyle w:val="En-tte"/>
      <w:rPr>
        <w:rFonts w:ascii="Arial" w:hAnsi="Arial" w:cs="Arial"/>
        <w:color w:val="808080" w:themeColor="background1" w:themeShade="80"/>
        <w:sz w:val="22"/>
        <w:szCs w:val="22"/>
      </w:rPr>
    </w:pPr>
    <w:r w:rsidRPr="00216160">
      <w:rPr>
        <w:rFonts w:ascii="Arial" w:hAnsi="Arial" w:cs="Arial"/>
        <w:color w:val="808080" w:themeColor="background1" w:themeShade="80"/>
        <w:sz w:val="22"/>
        <w:szCs w:val="22"/>
      </w:rPr>
      <w:t>CAPET 2017</w:t>
    </w:r>
  </w:p>
  <w:p w14:paraId="7429F5E6" w14:textId="77777777" w:rsidR="00216160" w:rsidRDefault="00216160">
    <w:pPr>
      <w:pStyle w:val="En-tte"/>
    </w:pPr>
  </w:p>
  <w:p w14:paraId="08CB80EE" w14:textId="77777777" w:rsidR="00216160" w:rsidRDefault="00216160">
    <w:pPr>
      <w:pStyle w:val="En-tte"/>
    </w:pPr>
  </w:p>
  <w:p w14:paraId="021DCE0E" w14:textId="77777777" w:rsidR="00216160" w:rsidRDefault="00216160">
    <w:pPr>
      <w:pStyle w:val="En-tte"/>
    </w:pPr>
  </w:p>
  <w:p w14:paraId="4C76AD47" w14:textId="77777777" w:rsidR="00216160" w:rsidRDefault="00216160">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2A4B4391"/>
    <w:multiLevelType w:val="hybridMultilevel"/>
    <w:tmpl w:val="7A9A0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4E32CF3"/>
    <w:multiLevelType w:val="hybridMultilevel"/>
    <w:tmpl w:val="ECF2820E"/>
    <w:lvl w:ilvl="0" w:tplc="F21CA026">
      <w:start w:val="1"/>
      <w:numFmt w:val="decimal"/>
      <w:lvlText w:val="%1."/>
      <w:lvlJc w:val="left"/>
      <w:pPr>
        <w:ind w:left="720" w:hanging="360"/>
      </w:pPr>
      <w:rPr>
        <w:rFonts w:asciiTheme="majorHAnsi" w:eastAsia="Times New Roman" w:hAnsiTheme="majorHAnsi"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A492EDD"/>
    <w:multiLevelType w:val="hybridMultilevel"/>
    <w:tmpl w:val="AB882C88"/>
    <w:lvl w:ilvl="0" w:tplc="B456DB7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65999"/>
    <w:rsid w:val="00010A23"/>
    <w:rsid w:val="00011A53"/>
    <w:rsid w:val="000215DE"/>
    <w:rsid w:val="00025AED"/>
    <w:rsid w:val="00053537"/>
    <w:rsid w:val="00075A79"/>
    <w:rsid w:val="000A1C53"/>
    <w:rsid w:val="000B57C9"/>
    <w:rsid w:val="000F6C11"/>
    <w:rsid w:val="00165999"/>
    <w:rsid w:val="001F0C4C"/>
    <w:rsid w:val="00216160"/>
    <w:rsid w:val="00245DDB"/>
    <w:rsid w:val="00267048"/>
    <w:rsid w:val="00272FBD"/>
    <w:rsid w:val="0028165C"/>
    <w:rsid w:val="002B3FA1"/>
    <w:rsid w:val="002D71B8"/>
    <w:rsid w:val="0033709F"/>
    <w:rsid w:val="00343A72"/>
    <w:rsid w:val="00361C06"/>
    <w:rsid w:val="003626EF"/>
    <w:rsid w:val="00457DBF"/>
    <w:rsid w:val="00471CE5"/>
    <w:rsid w:val="004D4A06"/>
    <w:rsid w:val="00520842"/>
    <w:rsid w:val="00535BFB"/>
    <w:rsid w:val="00581903"/>
    <w:rsid w:val="00597418"/>
    <w:rsid w:val="005C1BDA"/>
    <w:rsid w:val="005E6AED"/>
    <w:rsid w:val="005F14EF"/>
    <w:rsid w:val="00610655"/>
    <w:rsid w:val="00713FAE"/>
    <w:rsid w:val="007515AF"/>
    <w:rsid w:val="00753782"/>
    <w:rsid w:val="00760E9C"/>
    <w:rsid w:val="00792251"/>
    <w:rsid w:val="0087749B"/>
    <w:rsid w:val="008E6DC9"/>
    <w:rsid w:val="00911DC2"/>
    <w:rsid w:val="009A19B2"/>
    <w:rsid w:val="00A37B01"/>
    <w:rsid w:val="00AB06BC"/>
    <w:rsid w:val="00AB2AE4"/>
    <w:rsid w:val="00AD4AB5"/>
    <w:rsid w:val="00B53B49"/>
    <w:rsid w:val="00B57BA1"/>
    <w:rsid w:val="00BE2D53"/>
    <w:rsid w:val="00C03378"/>
    <w:rsid w:val="00C32C0A"/>
    <w:rsid w:val="00C80F53"/>
    <w:rsid w:val="00CB6CF5"/>
    <w:rsid w:val="00CC0415"/>
    <w:rsid w:val="00D963C1"/>
    <w:rsid w:val="00DA48AD"/>
    <w:rsid w:val="00DF3DA0"/>
    <w:rsid w:val="00E35A85"/>
    <w:rsid w:val="00E63FE3"/>
    <w:rsid w:val="00EE301E"/>
    <w:rsid w:val="00F76BD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F1D5C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418"/>
    <w:rPr>
      <w:sz w:val="24"/>
      <w:szCs w:val="24"/>
    </w:rPr>
  </w:style>
  <w:style w:type="paragraph" w:styleId="Titre9">
    <w:name w:val="heading 9"/>
    <w:basedOn w:val="Normal"/>
    <w:next w:val="Normal"/>
    <w:link w:val="Titre9Car"/>
    <w:qFormat/>
    <w:rsid w:val="00457DBF"/>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165999"/>
    <w:pPr>
      <w:ind w:left="720"/>
      <w:contextualSpacing/>
    </w:pPr>
  </w:style>
  <w:style w:type="table" w:styleId="Grilledutableau">
    <w:name w:val="Table Grid"/>
    <w:basedOn w:val="TableauNormal"/>
    <w:rsid w:val="002D7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2AE4"/>
    <w:pPr>
      <w:spacing w:before="100" w:beforeAutospacing="1" w:after="100" w:afterAutospacing="1"/>
    </w:pPr>
  </w:style>
  <w:style w:type="paragraph" w:styleId="Textedebulles">
    <w:name w:val="Balloon Text"/>
    <w:basedOn w:val="Normal"/>
    <w:link w:val="TextedebullesCar"/>
    <w:rsid w:val="00535BFB"/>
    <w:rPr>
      <w:rFonts w:ascii="Tahoma" w:hAnsi="Tahoma" w:cs="Tahoma"/>
      <w:sz w:val="16"/>
      <w:szCs w:val="16"/>
    </w:rPr>
  </w:style>
  <w:style w:type="character" w:customStyle="1" w:styleId="TextedebullesCar">
    <w:name w:val="Texte de bulles Car"/>
    <w:basedOn w:val="Policepardfaut"/>
    <w:link w:val="Textedebulles"/>
    <w:rsid w:val="00535BFB"/>
    <w:rPr>
      <w:rFonts w:ascii="Tahoma" w:hAnsi="Tahoma" w:cs="Tahoma"/>
      <w:sz w:val="16"/>
      <w:szCs w:val="16"/>
    </w:rPr>
  </w:style>
  <w:style w:type="paragraph" w:styleId="En-tte">
    <w:name w:val="header"/>
    <w:basedOn w:val="Normal"/>
    <w:link w:val="En-tteCar"/>
    <w:uiPriority w:val="99"/>
    <w:rsid w:val="003626EF"/>
    <w:pPr>
      <w:tabs>
        <w:tab w:val="center" w:pos="4536"/>
        <w:tab w:val="right" w:pos="9072"/>
      </w:tabs>
    </w:pPr>
  </w:style>
  <w:style w:type="character" w:customStyle="1" w:styleId="En-tteCar">
    <w:name w:val="En-tête Car"/>
    <w:basedOn w:val="Policepardfaut"/>
    <w:link w:val="En-tte"/>
    <w:uiPriority w:val="99"/>
    <w:rsid w:val="003626EF"/>
    <w:rPr>
      <w:sz w:val="24"/>
      <w:szCs w:val="24"/>
    </w:rPr>
  </w:style>
  <w:style w:type="paragraph" w:styleId="Pieddepage">
    <w:name w:val="footer"/>
    <w:basedOn w:val="Normal"/>
    <w:link w:val="PieddepageCar"/>
    <w:uiPriority w:val="99"/>
    <w:rsid w:val="003626EF"/>
    <w:pPr>
      <w:tabs>
        <w:tab w:val="center" w:pos="4536"/>
        <w:tab w:val="right" w:pos="9072"/>
      </w:tabs>
    </w:pPr>
  </w:style>
  <w:style w:type="character" w:customStyle="1" w:styleId="PieddepageCar">
    <w:name w:val="Pied de page Car"/>
    <w:basedOn w:val="Policepardfaut"/>
    <w:link w:val="Pieddepage"/>
    <w:uiPriority w:val="99"/>
    <w:rsid w:val="003626EF"/>
    <w:rPr>
      <w:sz w:val="24"/>
      <w:szCs w:val="24"/>
    </w:rPr>
  </w:style>
  <w:style w:type="character" w:customStyle="1" w:styleId="Titre9Car">
    <w:name w:val="Titre 9 Car"/>
    <w:basedOn w:val="Policepardfaut"/>
    <w:link w:val="Titre9"/>
    <w:rsid w:val="00457DBF"/>
    <w:rPr>
      <w:rFonts w:ascii="Arial" w:hAnsi="Arial" w:cs="Arial"/>
      <w:sz w:val="22"/>
      <w:szCs w:val="22"/>
    </w:rPr>
  </w:style>
  <w:style w:type="character" w:styleId="Numrodepage">
    <w:name w:val="page number"/>
    <w:basedOn w:val="Policepardfaut"/>
    <w:semiHidden/>
    <w:unhideWhenUsed/>
    <w:rsid w:val="00CC0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224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footer" Target="footer3.xml"/><Relationship Id="rId14" Type="http://schemas.openxmlformats.org/officeDocument/2006/relationships/image" Target="media/image3.em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emf"/><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B1CED-DC40-5242-9823-6760EC61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8</Pages>
  <Words>1725</Words>
  <Characters>9489</Characters>
  <Application>Microsoft Macintosh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Direction Diocésaine de l'Enseignement Catholique</Company>
  <LinksUpToDate>false</LinksUpToDate>
  <CharactersWithSpaces>11192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BOISSERY</dc:creator>
  <cp:lastModifiedBy>Utilisateur de Microsoft Office</cp:lastModifiedBy>
  <cp:revision>38</cp:revision>
  <cp:lastPrinted>2014-09-05T04:15:00Z</cp:lastPrinted>
  <dcterms:created xsi:type="dcterms:W3CDTF">2014-10-08T02:52:00Z</dcterms:created>
  <dcterms:modified xsi:type="dcterms:W3CDTF">2017-06-07T08:11:00Z</dcterms:modified>
</cp:coreProperties>
</file>